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4aedb1f1ba3350e8fef10e3312493c613fde14"/>
    <w:p>
      <w:pPr>
        <w:pStyle w:val="Heading1"/>
      </w:pPr>
      <w:r>
        <w:t xml:space="preserve">Abstract Academic Document: The Role of Welder in Canada Vancouver’s Industrial Landscape</w:t>
      </w:r>
    </w:p>
    <w:bookmarkStart w:id="20" w:name="introduction"/>
    <w:p>
      <w:pPr>
        <w:pStyle w:val="Heading2"/>
      </w:pPr>
      <w:r>
        <w:t xml:space="preserve">Introduction</w:t>
      </w:r>
    </w:p>
    <w:p>
      <w:pPr>
        <w:pStyle w:val="FirstParagraph"/>
      </w:pPr>
      <w:r>
        <w:t xml:space="preserve">The profession of a welder holds significant importance in Canada’s industrial economy, particularly within the urban and coastal region of Vancouver. As a critical tradesperson, welders contribute to infrastructure development, manufacturing, energy production, and maritime industries—sectors that underpin Vancouver’s status as a hub for innovation and economic growth. This academic abstract explores the multifaceted role of welders in Canada Vancouver, emphasizing their technical expertise, regulatory compliance with Canadian standards (such as the Canadian Welding Bureau or CWB), and the unique demands of working in a region characterized by diverse climates, multicultural workforces, and environmentally conscious policies. By examining welding practices in Vancouver’s context, this document aims to highlight the challenges faced by welders while underscoring their indispensable contribution to Canada’s industrial resilience.</w:t>
      </w:r>
    </w:p>
    <w:bookmarkEnd w:id="20"/>
    <w:bookmarkStart w:id="21" w:name="X8f6ce922528be55deb3da77855887f8157da0c2"/>
    <w:p>
      <w:pPr>
        <w:pStyle w:val="Heading2"/>
      </w:pPr>
      <w:r>
        <w:t xml:space="preserve">The Welder: A Pillar of Industrial Infrastructure</w:t>
      </w:r>
    </w:p>
    <w:p>
      <w:pPr>
        <w:pStyle w:val="FirstParagraph"/>
      </w:pPr>
      <w:r>
        <w:t xml:space="preserve">Welders are skilled tradespeople who specialize in joining materials—primarily metals—through heat-based processes such as arc welding, gas tungsten arc welding (GTAW), and flux-cored arc welding (FCAW). In Canada Vancouver, where construction projects range from high-rise buildings to marine structures, welders play a pivotal role in ensuring structural integrity and safety. The demand for certified welders in Vancouver is driven by the region’s booming real estate market, expansion of renewable energy infrastructure (e.g., wind turbines and solar farms), and the need for maintenance of aging transportation networks, including bridges and pipelines.</w:t>
      </w:r>
      <w:r>
        <w:t xml:space="preserve"> </w:t>
      </w:r>
      <w:r>
        <w:t xml:space="preserve">Vancouver’s geographic location—surrounded by water bodies such as the Strait of Georgia and the Pacific Ocean—requires welders to specialize in underwater or marine welding, a niche skill set critical for shipbuilding, offshore oil rigs, and coastal infrastructure. Additionally, the city’s commitment to sustainability mandates that welders adhere to environmentally friendly practices, such as using low-emission welding techniques and recycling metal byproducts. This aligns with Canada’s national goals of reducing carbon footprints while maintaining industrial productivity.</w:t>
      </w:r>
    </w:p>
    <w:bookmarkEnd w:id="21"/>
    <w:bookmarkStart w:id="22" w:name="X92bacf5ffbc7b0ac8729de45db613d456a8049b"/>
    <w:p>
      <w:pPr>
        <w:pStyle w:val="Heading2"/>
      </w:pPr>
      <w:r>
        <w:t xml:space="preserve">Regulatory Framework and Certification Standards</w:t>
      </w:r>
    </w:p>
    <w:p>
      <w:pPr>
        <w:pStyle w:val="FirstParagraph"/>
      </w:pPr>
      <w:r>
        <w:t xml:space="preserve">In Canada Vancouver, welders must meet rigorous certification requirements set by regulatory bodies such as the Canadian Welding Bureau (CWB) and the Canadian Standards Association (CSA). These standards ensure that welders are proficient in techniques compliant with national safety codes, including those governing high-pressure systems, structural steelwork, and pipeline integrity. For instance, CWB’s “Welding Procedure Specifications” (WPS) are mandatory for welders working on critical infrastructure projects in Vancouver, such as the construction of the new terminal at Vancouver International Airport (YVR) or the maintenance of liquefied natural gas (LNG) facilities along the BC coast.</w:t>
      </w:r>
      <w:r>
        <w:t xml:space="preserve"> </w:t>
      </w:r>
      <w:r>
        <w:t xml:space="preserve">Certification processes in Vancouver also emphasize safety protocols tailored to Canada’s environmental conditions. For example, welders operating in coastal areas must be trained to handle saltwater corrosion, while those working in high-altitude regions (e.g., mountainous terrain near Vancouver) must adapt their techniques to thin air and fluctuating temperatures. Furthermore, the Canadian government’s immigration policies have led to an influx of foreign-trained welders seeking certification through programs like the “Red Seal” program, which recognizes skilled trades across provinces. Vancouver’s multicultural workforce has thus become a melting pot of international welding techniques, enriching the local industry with diverse methodologies and innovations.</w:t>
      </w:r>
    </w:p>
    <w:bookmarkEnd w:id="22"/>
    <w:bookmarkStart w:id="23" w:name="challenges-faced-by-welders-in-vancouver"/>
    <w:p>
      <w:pPr>
        <w:pStyle w:val="Heading2"/>
      </w:pPr>
      <w:r>
        <w:t xml:space="preserve">Challenges Faced by Welders in Vancouver</w:t>
      </w:r>
    </w:p>
    <w:p>
      <w:pPr>
        <w:pStyle w:val="FirstParagraph"/>
      </w:pPr>
      <w:r>
        <w:t xml:space="preserve">Despite their critical role, welders in Canada Vancouver encounter unique challenges that impact their professional development and work conditions. One major issue is the shortage of skilled labor due to aging populations in the trades sector and a lack of apprenticeship opportunities for younger generations. According to a 2023 report by the Canadian Apprenticeship Forum, British Columbia (BC), including Vancouver, faces a 15% deficit in certified welders compared to industry demand. This shortage is exacerbated by the high cost of training programs and the physical demands of welding jobs, which can deter potential candidates.</w:t>
      </w:r>
      <w:r>
        <w:t xml:space="preserve"> </w:t>
      </w:r>
      <w:r>
        <w:t xml:space="preserve">Another challenge lies in adapting to technological advancements in welding equipment. Modern techniques such as robotic welding and laser cutting require welders to undergo continuous education, which may not always be accessible or affordable for those working in lower-wage sectors. Additionally, Vancouver’s stringent environmental regulations necessitate that welders adopt eco-friendly practices, such as using argon-based shielding gases instead of carbon dioxide to minimize atmospheric pollution—a shift that requires additional training and investment in specialized tools.</w:t>
      </w:r>
    </w:p>
    <w:bookmarkEnd w:id="23"/>
    <w:bookmarkStart w:id="24" w:name="Xdbc707a9e475f213553eed53b96ae37b62d16f3"/>
    <w:p>
      <w:pPr>
        <w:pStyle w:val="Heading2"/>
      </w:pPr>
      <w:r>
        <w:t xml:space="preserve">Economic and Social Impact of Welders in Vancouver</w:t>
      </w:r>
    </w:p>
    <w:p>
      <w:pPr>
        <w:pStyle w:val="FirstParagraph"/>
      </w:pPr>
      <w:r>
        <w:t xml:space="preserve">The presence of a skilled welding workforce has profound economic implications for Vancouver and Canada as a whole. The city’s construction boom, fueled by its status as a global business center, has created thousands of jobs for welders across sectors such as residential housing, commercial buildings, and infrastructure upgrades. For instance, the revitalization of Vancouver’s False Creek area—a project involving over 300 welders—demonstrates how welding expertise directly contributes to urban development.</w:t>
      </w:r>
      <w:r>
        <w:t xml:space="preserve"> </w:t>
      </w:r>
      <w:r>
        <w:t xml:space="preserve">Socially, welders in Vancouver are part of a broader network of tradespeople who support the city’s economic equity goals. Programs like the “BC Youth Apprenticeship Program” aim to diversify the workforce by encouraging young people from underrepresented communities to pursue careers in welding, addressing both labor shortages and social inclusion. Moreover, welders often collaborate with other professionals (e.g., engineers, architects) in multidisciplinary teams, fostering innovation and cross-sector learning that benefits Vancouver’s dynamic economy.</w:t>
      </w:r>
    </w:p>
    <w:bookmarkEnd w:id="24"/>
    <w:bookmarkStart w:id="25" w:name="future-prospects-and-recommendations"/>
    <w:p>
      <w:pPr>
        <w:pStyle w:val="Heading2"/>
      </w:pPr>
      <w:r>
        <w:t xml:space="preserve">Future Prospects and Recommendations</w:t>
      </w:r>
    </w:p>
    <w:p>
      <w:pPr>
        <w:pStyle w:val="FirstParagraph"/>
      </w:pPr>
      <w:r>
        <w:t xml:space="preserve">Looking ahead, the role of welders in Canada Vancouver will be shaped by technological advancements, environmental sustainability goals, and shifting labor market dynamics. To address current challenges such as workforce shortages and training gaps, stakeholders must prioritize:</w:t>
      </w:r>
      <w:r>
        <w:t xml:space="preserve"> </w:t>
      </w:r>
      <w:r>
        <w:t xml:space="preserve">1. **Expanding Apprenticeship Programs**: Governments and industry leaders should invest in accessible apprenticeship initiatives to attract younger workers to the trade.</w:t>
      </w:r>
      <w:r>
        <w:t xml:space="preserve"> </w:t>
      </w:r>
      <w:r>
        <w:t xml:space="preserve">2. **Enhancing Certification Pathways**: Streamlining the certification process for international welders could help meet labor demands while promoting cultural exchange and innovation.</w:t>
      </w:r>
      <w:r>
        <w:t xml:space="preserve"> </w:t>
      </w:r>
      <w:r>
        <w:t xml:space="preserve">3. **Promoting Green Welding Practices**: Encouraging research into eco-friendly welding technologies (e.g., hydrogen-based processes) will align Vancouver’s industry with Canada’s climate objectives.</w:t>
      </w:r>
      <w:r>
        <w:t xml:space="preserve"> </w:t>
      </w:r>
      <w:r>
        <w:t xml:space="preserve">In conclusion, welders are indispensable to Canada Vancouver’s industrial and economic framework, embodying a blend of technical skill, regulatory adherence, and adaptability to environmental and social changes. Their contributions not only sustain local infrastructure but also position Vancouver as a leader in sustainable development within Canada. By addressing systemic challenges and fostering innovation, the welding profession will continue to thrive in this dynamic region.</w:t>
      </w:r>
    </w:p>
    <w:bookmarkEnd w:id="25"/>
    <w:bookmarkStart w:id="26" w:name="references"/>
    <w:p>
      <w:pPr>
        <w:pStyle w:val="Heading2"/>
      </w:pPr>
      <w:r>
        <w:t xml:space="preserve">References</w:t>
      </w:r>
    </w:p>
    <w:p>
      <w:pPr>
        <w:pStyle w:val="FirstParagraph"/>
      </w:pPr>
      <w:r>
        <w:t xml:space="preserve">- Canadian Welding Bureau (CWB). (2023). *Welding Standards and Certification Guidelines*.</w:t>
      </w:r>
      <w:r>
        <w:t xml:space="preserve"> </w:t>
      </w:r>
      <w:r>
        <w:t xml:space="preserve">- Canadian Apprenticeship Forum. (2023). *Labour Market Trends in British Columbia*.</w:t>
      </w:r>
      <w:r>
        <w:t xml:space="preserve"> </w:t>
      </w:r>
      <w:r>
        <w:t xml:space="preserve">- City of Vancouver. (2024). *Sustainability Initiatives in Industrial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2026-07-19T20:06:18Z</dcterms:created>
  <dcterms:modified xsi:type="dcterms:W3CDTF">2026-07-19T20:06:18Z</dcterms:modified>
</cp:coreProperties>
</file>

<file path=docProps/custom.xml><?xml version="1.0" encoding="utf-8"?>
<Properties xmlns="http://schemas.openxmlformats.org/officeDocument/2006/custom-properties" xmlns:vt="http://schemas.openxmlformats.org/officeDocument/2006/docPropsVTypes"/>
</file>