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cab1ab9953bfe20f3c0af017acbd6a2a8c65a39"/>
    <w:p>
      <w:pPr>
        <w:pStyle w:val="Heading1"/>
      </w:pPr>
      <w:r>
        <w:t xml:space="preserve">Abstract Academic Document: The Role and Challenges of Welders in Ethiopia's Capital, Addis Ababa</w:t>
      </w:r>
    </w:p>
    <w:p>
      <w:pPr>
        <w:pStyle w:val="FirstParagraph"/>
      </w:pPr>
      <w:r>
        <w:rPr>
          <w:bCs/>
          <w:b/>
        </w:rPr>
        <w:t xml:space="preserve">Abstract:</w:t>
      </w:r>
    </w:p>
    <w:p>
      <w:pPr>
        <w:pStyle w:val="BodyText"/>
      </w:pPr>
      <w:r>
        <w:t xml:space="preserve">In the context of rapid industrialization and infrastructural development, the role of welders has become increasingly pivotal in Ethiopia, particularly within its capital city, Addis Ababa. This academic abstract explores the significance of welding as a critical technical profession in Ethiopia’s economic growth and examines the challenges faced by welders in Addis Ababa. The study highlights the interplay between technical training, industry demand, and socio-economic factors that shape the welding profession in one of Africa’s fastest-growing economies.</w:t>
      </w:r>
    </w:p>
    <w:p>
      <w:pPr>
        <w:pStyle w:val="BodyText"/>
      </w:pPr>
      <w:r>
        <w:t xml:space="preserve">Addis Ababa, as Ethiopia’s political, cultural, and economic hub, serves as a focal point for skilled labor including welders. The city's expanding construction sector—driven by urbanization projects such as residential complexes, commercial buildings, and transportation networks—has created a surge in demand for qualified welders. However, this demand is often met with a shortage of adequately trained professionals due to gaps in technical education and training systems.</w:t>
      </w:r>
    </w:p>
    <w:p>
      <w:pPr>
        <w:pStyle w:val="BodyText"/>
      </w:pPr>
      <w:r>
        <w:t xml:space="preserve">The academic analysis underscores the importance of welding in Ethiopia’s industrial development. Welding is a foundational skill required across multiple sectors, including construction, manufacturing, and energy production. In Addis Ababa, welders contribute to projects such as bridge maintenance, pipeline installation for water and gas supply systems, and the fabrication of machinery for local industries. Despite these contributions, welders in the region face several systemic challenges that hinder their professional growth and effectiveness.</w:t>
      </w:r>
    </w:p>
    <w:p>
      <w:pPr>
        <w:pStyle w:val="BodyText"/>
      </w:pPr>
      <w:r>
        <w:t xml:space="preserve">One of the primary issues identified is the lack of standardized training programs tailored to Ethiopia’s industrial needs. While technical institutions in Addis Ababa offer welding courses, many are underfunded or lack modern equipment, limiting students’ exposure to industry-standard practices. Additionally, the absence of a unified certification system for welders complicates employer verification of skills and qualifications. This gap undermines the quality of work and creates inconsistencies in service delivery across sectors.</w:t>
      </w:r>
    </w:p>
    <w:p>
      <w:pPr>
        <w:pStyle w:val="BodyText"/>
      </w:pPr>
      <w:r>
        <w:t xml:space="preserve">Another challenge is the disparity between theoretical education and practical application. Many welding programs in Ethiopia focus heavily on theoretical concepts without sufficient hands-on training, leaving graduates unprepared for real-world demands. Furthermore, welders often encounter difficulties accessing high-quality tools and materials, which are either scarce or prohibitively expensive in Addis Ababa’s market.</w:t>
      </w:r>
    </w:p>
    <w:p>
      <w:pPr>
        <w:pStyle w:val="BodyText"/>
      </w:pPr>
      <w:r>
        <w:t xml:space="preserve">The abstract also addresses the socio-economic barriers faced by welders. Gender inequality remains a critical issue; while women contribute to the welding workforce, they are underrepresented in leadership roles and face societal stigmas that limit their career advancement. Additionally, economic instability and fluctuating employment opportunities exacerbate poverty among skilled workers, forcing many to take on informal or poorly paid jobs.</w:t>
      </w:r>
    </w:p>
    <w:p>
      <w:pPr>
        <w:pStyle w:val="BodyText"/>
      </w:pPr>
      <w:r>
        <w:t xml:space="preserve">Despite these challenges, there are emerging efforts to improve the welding profession in Addis Ababa. The Ethiopian government has prioritized vocational training as part of its Vision 2025 strategy, allocating resources to enhance technical education. Private sector partnerships have also begun to play a role, with local industries collaborating with training institutions to develop curricula aligned with industry needs.</w:t>
      </w:r>
    </w:p>
    <w:p>
      <w:pPr>
        <w:pStyle w:val="BodyText"/>
      </w:pPr>
      <w:r>
        <w:t xml:space="preserve">Case studies from Addis Ababa illustrate the potential for growth in this field. For instance, the Ethiopian Institute of Technology (EIT) has introduced modular welding programs that integrate hands-on practice with theoretical instruction. Similarly, international organizations such as the United Nations Development Programme (UNDP) have supported initiatives to train welders in sustainable construction techniques, aligning with Ethiopia’s goals for environmental and economic sustainability.</w:t>
      </w:r>
    </w:p>
    <w:p>
      <w:pPr>
        <w:pStyle w:val="BodyText"/>
      </w:pPr>
      <w:r>
        <w:t xml:space="preserve">The academic analysis further emphasizes the need for policy interventions to address systemic issues. Recommendations include establishing a national certification body for welders, increasing funding for technical institutions, and promoting public-private partnerships to ensure alignment between education and industry requirements. Additionally, gender-sensitive programs are suggested to encourage women’s participation in welding and other technical trades.</w:t>
      </w:r>
    </w:p>
    <w:p>
      <w:pPr>
        <w:pStyle w:val="BodyText"/>
      </w:pPr>
      <w:r>
        <w:t xml:space="preserve">Conclusion: The role of welders in Ethiopia’s capital city of Addis Ababa is indispensable for the nation’s infrastructural and industrial development. However, achieving the full potential of this profession requires addressing systemic challenges through targeted education reforms, industry collaboration, and socio-economic support. By investing in skilled labor such as welders, Ethiopia can strengthen its position as a regional economic leader while fostering inclusive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Ethiopia Addis Ababa</dc:title>
  <dc:creator/>
  <dc:language>en</dc:language>
  <cp:keywords/>
  <dcterms:created xsi:type="dcterms:W3CDTF">2026-07-21T16:19:29Z</dcterms:created>
  <dcterms:modified xsi:type="dcterms:W3CDTF">2026-07-21T16:19:29Z</dcterms:modified>
</cp:coreProperties>
</file>

<file path=docProps/custom.xml><?xml version="1.0" encoding="utf-8"?>
<Properties xmlns="http://schemas.openxmlformats.org/officeDocument/2006/custom-properties" xmlns:vt="http://schemas.openxmlformats.org/officeDocument/2006/docPropsVTypes"/>
</file>