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ba13891d3d56380c94cd535e58e1aa22c6c2571"/>
    <w:p>
      <w:pPr>
        <w:pStyle w:val="Heading1"/>
      </w:pPr>
      <w:r>
        <w:t xml:space="preserve">Abstract Academic Document on Welder Professions in France Marseille</w:t>
      </w:r>
    </w:p>
    <w:p>
      <w:pPr>
        <w:pStyle w:val="FirstParagraph"/>
      </w:pPr>
      <w:r>
        <w:t xml:space="preserve">In the rapidly evolving landscape of industrial and construction sectors, the role of a welder has emerged as a critical pillar in ensuring structural integrity, innovation, and economic growth. This academic abstract explores the significance of welders within the context of **France Marseille**, one of Europe’s most dynamic metropolitan areas and a hub for maritime trade, advanced manufacturing, and infrastructure development. The document analyzes the technical demands, regulatory frameworks, educational pathways, and socio-economic contributions of welders in this specific geographic and cultural setting. By synthesizing data from industry reports, academic research on metallurgy practices, labor statistics in Marseille’s industrial zones (such as the Port of Marseille or the Saint-Pierre-de-Vaureuil industrial park), and case studies on welding applications in France’s construction boom, this abstract aims to provide a comprehensive overview of how **welder** professions are shaping modern industry while adhering to **France Marseille**’s unique legal and environmental standards.</w:t>
      </w:r>
    </w:p>
    <w:p>
      <w:pPr>
        <w:pStyle w:val="BodyText"/>
      </w:pPr>
      <w:r>
        <w:t xml:space="preserve">The importance of welders in **France Marseille** is underscored by the city’s historical and contemporary reliance on heavy industries. As France’s second-largest city, Marseille has long been a center for shipbuilding, petrochemical processing, and aerospace engineering—sectors where welding is not merely a skill but a foundational discipline. The Port of Marseille, one of the busiest in the Mediterranean, requires stringent welding practices for container ships, offshore platforms, and coastal infrastructure. Similarly, Marseille’s role as a European logistics hub necessitates advanced metallurgical expertise to maintain the structural integrity of warehouses, bridges, and transportation networks. These factors position **welders** in **France Marseille** at the intersection of technical precision and industrial innovation.</w:t>
      </w:r>
    </w:p>
    <w:p>
      <w:pPr>
        <w:pStyle w:val="BodyText"/>
      </w:pPr>
      <w:r>
        <w:t xml:space="preserve">A key aspect of this abstract is its focus on the educational and certification requirements for welders in **France Marseille**. In France, welders must adhere to national standards set by organizations such as AFNOR (French Association for Standardization) and undergo rigorous training through institutions like the École Nationale Supérieure de Techniques Avancées (ENSTA) or vocational centers affiliated with the *Centre National de la Formation des Métiers* (CNFM). In **Marseille**, local training programs often emphasize compliance with EU directives on occupational safety, environmental sustainability, and quality assurance. For instance, welders in the maritime sector must meet certifications such as AWS (American Welding Society) or ISO 3834 standards for structural welding. This academic analysis highlights how **France Marseille**’s welder training programs integrate theoretical knowledge with hands-on experience in cutting-edge technologies like robotic welding and laser cutting, ensuring professionals are equipped to address the demands of modern industry.</w:t>
      </w:r>
    </w:p>
    <w:p>
      <w:pPr>
        <w:pStyle w:val="BodyText"/>
      </w:pPr>
      <w:r>
        <w:t xml:space="preserve">Furthermore, the socio-economic impact of welders in **France Marseille** is a central theme of this abstract. The city’s industrial corridors have historically attracted skilled labor from across France and Europe, creating a diverse workforce that contributes to economic stability. However, challenges such as aging infrastructure, the need for sustainable practices (e.g., recycling metals in construction projects), and the adoption of Industry 4.0 technologies are reshaping the welding profession. For example, Marseille’s energy sector is increasingly reliant on welders who can work with high-strength alloys for offshore wind turbines and hydrogen storage facilities—a shift that requires continuous education and adaptability. The abstract also examines how **welders** in **France Marseille** navigate labor market dynamics, including union negotiations (such as those led by the *Union Nationale des Syndicats de la Métallurgie*), apprenticeship programs, and the influence of international trade agreements on local welding industries.</w:t>
      </w:r>
    </w:p>
    <w:p>
      <w:pPr>
        <w:pStyle w:val="BodyText"/>
      </w:pPr>
      <w:r>
        <w:t xml:space="preserve">Environmental considerations are another critical dimension explored in this academic abstract. In **France Marseille**, welders must comply with stringent environmental regulations aimed at reducing emissions from welding processes (e.g., fumes from gas-based welding) and promoting eco-friendly materials. The city’s commitment to the European Green Deal has led to initiatives such as the use of low-emission shielding gases, recycling programs for metal scraps, and energy-efficient welding equipment. This section of the abstract evaluates how **welders** in **France Marseille** contribute to these goals while maintaining productivity and safety standards. Case studies from local companies, such as shipbuilders or construction firms involved in green building projects, illustrate the practical application of sustainable welding practices.</w:t>
      </w:r>
    </w:p>
    <w:p>
      <w:pPr>
        <w:pStyle w:val="BodyText"/>
      </w:pPr>
      <w:r>
        <w:t xml:space="preserve">Additionally, this document addresses the cultural and demographic factors influencing the welding profession in **France Marseille**. The city’s multicultural population—home to a significant North African community and immigrant workers—has shaped labor dynamics, with some welders arriving from countries like Morocco or Algeria, where welding traditions differ technically and culturally. The abstract investigates how these diverse backgrounds enrich the professional environment in **Marseille**, fostering innovation and cross-cultural collaboration. It also highlights challenges such as language barriers in safety training or disparities in access to advanced welding technology among different demographic groups.</w:t>
      </w:r>
    </w:p>
    <w:p>
      <w:pPr>
        <w:pStyle w:val="BodyText"/>
      </w:pPr>
      <w:r>
        <w:t xml:space="preserve">Finally, the conclusion of this academic abstract emphasizes the indispensable role of **welders** in **France Marseille** as both technical specialists and contributors to the city’s economic resilience. With ongoing investments in infrastructure, renewable energy projects, and international trade routes through the Mediterranean, **Marseille**’s welding sector will remain a vital component of its industrial identity. The abstract recommends further research into how emerging technologies—such as AI-driven welding robots or 3D-printed metal components—will redefine the skills required for welders in this region. By examining these trends, this document underscores the need for **France Marseille** to prioritize vocational education, regulatory adaptability, and global competitiveness in nurturing its welding workforce.</w:t>
      </w:r>
    </w:p>
    <w:p>
      <w:pPr>
        <w:pStyle w:val="BodyText"/>
      </w:pPr>
      <w:r>
        <w:t xml:space="preserve">Ultimately, this academic abstract serves as a foundational text for policymakers, educators, and industry leaders seeking to understand the multifaceted role of **welders** in **France Marseille**. It bridges theoretical knowledge with practical insights, ensuring that the welding profession remains aligned with both national priorities and global industrial trends. Through this lens, **Marseille** emerges not only as a city of history and culture but also as a beacon of innovation in metallurgical craftsmanship.</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2026-07-21T14:08:02Z</dcterms:created>
  <dcterms:modified xsi:type="dcterms:W3CDTF">2026-07-21T14:08:02Z</dcterms:modified>
</cp:coreProperties>
</file>

<file path=docProps/custom.xml><?xml version="1.0" encoding="utf-8"?>
<Properties xmlns="http://schemas.openxmlformats.org/officeDocument/2006/custom-properties" xmlns:vt="http://schemas.openxmlformats.org/officeDocument/2006/docPropsVTypes"/>
</file>