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Welder</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25" w:name="Xcdfc90f3d99506f3ae0b626ceb19a65e2a654f8"/>
    <w:p>
      <w:pPr>
        <w:pStyle w:val="Heading1"/>
      </w:pPr>
      <w:r>
        <w:t xml:space="preserve">Abstract Academic Document: The Role of Welder in France, Paris</w:t>
      </w:r>
    </w:p>
    <w:p>
      <w:pPr>
        <w:pStyle w:val="FirstParagraph"/>
      </w:pPr>
      <w:r>
        <w:t xml:space="preserve">This academic abstract examines the critical role of welders within the industrial and construction sectors of France, with a specific focus on the city of Paris. As a hub for innovation, infrastructure development, and high-skilled labor demand, Paris presents unique challenges and opportunities for welders operating in its dynamic economic landscape. The document explores how welders contribute to France’s economy, their integration into local labor markets, and the evolving requirements of their profession in response to technological advancements and regulatory standards. By analyzing the interplay between vocational training programs, safety protocols, and industrial demands in Paris, this abstract underscores the significance of welders as essential professionals in sustaining France’s infrastructure and manufacturing sectors.</w:t>
      </w:r>
    </w:p>
    <w:bookmarkStart w:id="20" w:name="X4a4f25f517f3068d0631d445fd962c53a01e251"/>
    <w:p>
      <w:pPr>
        <w:pStyle w:val="Heading2"/>
      </w:pPr>
      <w:r>
        <w:t xml:space="preserve">Contextualizing Welding in France’s Economic Framework</w:t>
      </w:r>
    </w:p>
    <w:p>
      <w:pPr>
        <w:pStyle w:val="FirstParagraph"/>
      </w:pPr>
      <w:r>
        <w:t xml:space="preserve">France has long been recognized for its robust industrial base, spanning sectors such as automotive engineering, aerospace, energy production, and construction. Paris, as the capital city and a global center for commerce and culture, plays a pivotal role in these industries. The demand for skilled laborers like welders is particularly pronounced in projects involving large-scale infrastructure development (e.g., transportation networks, architectural landmarks) and advanced manufacturing processes. Welders are indispensable in ensuring the structural integrity of bridges, buildings, pipelines, and mechanical components across these sectors. Their expertise aligns with France’s commitment to maintaining high safety standards while promoting sustainable industrial growth.</w:t>
      </w:r>
    </w:p>
    <w:p>
      <w:pPr>
        <w:pStyle w:val="BodyText"/>
      </w:pPr>
      <w:r>
        <w:t xml:space="preserve">The French labor market emphasizes rigorous vocational training for welders through institutions such as the</w:t>
      </w:r>
      <w:r>
        <w:t xml:space="preserve"> </w:t>
      </w:r>
      <w:r>
        <w:rPr>
          <w:iCs/>
          <w:i/>
        </w:rPr>
        <w:t xml:space="preserve">Centre de Formation et d'Apprentissage (CFA)</w:t>
      </w:r>
      <w:r>
        <w:t xml:space="preserve"> </w:t>
      </w:r>
      <w:r>
        <w:t xml:space="preserve">and certifications like the</w:t>
      </w:r>
      <w:r>
        <w:t xml:space="preserve"> </w:t>
      </w:r>
      <w:r>
        <w:rPr>
          <w:iCs/>
          <w:i/>
        </w:rPr>
        <w:t xml:space="preserve">Certificat de Capacité Professionnelle (CCP)</w:t>
      </w:r>
      <w:r>
        <w:t xml:space="preserve">. These qualifications ensure that welders meet national standards for precision, safety, and technical proficiency. In Paris, where industrial projects often involve complex materials such as stainless steel or aluminum alloys, welders must adapt to specialized techniques like TIG welding (Tungsten Inert Gas) or laser cutting. The city’s proximity to research institutions and technology firms further necessitates welders with knowledge of advanced fabrication methods.</w:t>
      </w:r>
    </w:p>
    <w:bookmarkEnd w:id="20"/>
    <w:bookmarkStart w:id="21" w:name="X247918f6c992805248457bccb7d7eea29c805f8"/>
    <w:p>
      <w:pPr>
        <w:pStyle w:val="Heading2"/>
      </w:pPr>
      <w:r>
        <w:t xml:space="preserve">Challenges and Opportunities for Welders in Paris</w:t>
      </w:r>
    </w:p>
    <w:p>
      <w:pPr>
        <w:pStyle w:val="FirstParagraph"/>
      </w:pPr>
      <w:r>
        <w:t xml:space="preserve">The role of a welder in Paris is shaped by several factors, including stringent safety regulations enforced by organizations like the</w:t>
      </w:r>
      <w:r>
        <w:t xml:space="preserve"> </w:t>
      </w:r>
      <w:r>
        <w:rPr>
          <w:iCs/>
          <w:i/>
        </w:rPr>
        <w:t xml:space="preserve">Inspection du Travail et de la Sécurité (ITS)</w:t>
      </w:r>
      <w:r>
        <w:t xml:space="preserve">. Compliance with European Union directives on occupational health and environmental sustainability adds layers of complexity to welding operations. For instance, welders must manage hazardous substances such as ozone and metal fumes while adhering to noise and emission controls. These requirements highlight the dual responsibility of welders: ensuring product quality while safeguarding public welfare.</w:t>
      </w:r>
    </w:p>
    <w:p>
      <w:pPr>
        <w:pStyle w:val="BodyText"/>
      </w:pPr>
      <w:r>
        <w:t xml:space="preserve">Paris also faces a competitive labor market for skilled trades. The city’s population density and economic dynamism attract both domestic and international professionals, intensifying competition for welding positions. However, this environment fosters innovation. For example, the adoption of robotic welding systems in Parisian manufacturing plants has transformed traditional practices, requiring welders to develop expertise in programming and maintaining automated equipment. Such shifts underscore the need for continuous education and adaptability among welders.</w:t>
      </w:r>
    </w:p>
    <w:bookmarkEnd w:id="21"/>
    <w:bookmarkStart w:id="22" w:name="X0d4b3080daa8f25dbfe876d72484f2bdae8e02f"/>
    <w:p>
      <w:pPr>
        <w:pStyle w:val="Heading2"/>
      </w:pPr>
      <w:r>
        <w:t xml:space="preserve">Educational Pathways and Professional Development</w:t>
      </w:r>
    </w:p>
    <w:p>
      <w:pPr>
        <w:pStyle w:val="FirstParagraph"/>
      </w:pPr>
      <w:r>
        <w:t xml:space="preserve">In France, aspiring welders must complete a structured apprenticeship program that combines theoretical instruction with hands-on training. This dual approach is mandated by French law and ensures that graduates are equipped to handle real-world challenges. In Paris, vocational schools such as the</w:t>
      </w:r>
      <w:r>
        <w:t xml:space="preserve"> </w:t>
      </w:r>
      <w:r>
        <w:rPr>
          <w:iCs/>
          <w:i/>
        </w:rPr>
        <w:t xml:space="preserve">Lycée Professionnel du Champs-Élysées</w:t>
      </w:r>
      <w:r>
        <w:t xml:space="preserve"> </w:t>
      </w:r>
      <w:r>
        <w:t xml:space="preserve">offer specialized programs in welding, emphasizing both traditional techniques and modern technologies. These institutions often collaborate with local industries to provide students with internships, thereby bridging the gap between education and employment.</w:t>
      </w:r>
    </w:p>
    <w:p>
      <w:pPr>
        <w:pStyle w:val="BodyText"/>
      </w:pPr>
      <w:r>
        <w:t xml:space="preserve">Continuing education is equally vital for welders in Paris. Certifications like the</w:t>
      </w:r>
      <w:r>
        <w:t xml:space="preserve"> </w:t>
      </w:r>
      <w:r>
        <w:rPr>
          <w:iCs/>
          <w:i/>
        </w:rPr>
        <w:t xml:space="preserve">Certification de Qualité de Soudage (CQS)</w:t>
      </w:r>
      <w:r>
        <w:t xml:space="preserve"> </w:t>
      </w:r>
      <w:r>
        <w:t xml:space="preserve">are required for high-stakes projects involving nuclear energy or aerospace engineering. Additionally, international standards such as the European Welding Federation’s (EWF) guidelines influence training curricula, ensuring that Parisian welders remain competitive globally. Professional organizations like the</w:t>
      </w:r>
      <w:r>
        <w:t xml:space="preserve"> </w:t>
      </w:r>
      <w:r>
        <w:rPr>
          <w:iCs/>
          <w:i/>
        </w:rPr>
        <w:t xml:space="preserve">Union Française des Métiers de la Soudure (UFMS)</w:t>
      </w:r>
      <w:r>
        <w:t xml:space="preserve"> </w:t>
      </w:r>
      <w:r>
        <w:t xml:space="preserve">also play a role in disseminating industry updates and fostering networking opportunities.</w:t>
      </w:r>
    </w:p>
    <w:bookmarkEnd w:id="22"/>
    <w:bookmarkStart w:id="23" w:name="economic-impact-and-future-prospects"/>
    <w:p>
      <w:pPr>
        <w:pStyle w:val="Heading2"/>
      </w:pPr>
      <w:r>
        <w:t xml:space="preserve">Economic Impact and Future Prospects</w:t>
      </w:r>
    </w:p>
    <w:p>
      <w:pPr>
        <w:pStyle w:val="FirstParagraph"/>
      </w:pPr>
      <w:r>
        <w:t xml:space="preserve">The economic contribution of welders to Paris cannot be overstated. Their work supports the city’s status as a leader in construction, renewable energy infrastructure, and technological innovation. For instance, Paris’s commitment to reducing carbon emissions has spurred projects like wind turbine installations and green building initiatives, which rely heavily on welding expertise. Moreover, the recovery of post-pandemic economic activities has increased demand for welders in sectors such as hospitality (e.g., renovating hotels) and transportation (e.g., expanding metro systems).</w:t>
      </w:r>
    </w:p>
    <w:p>
      <w:pPr>
        <w:pStyle w:val="BodyText"/>
      </w:pPr>
      <w:r>
        <w:t xml:space="preserve">Looking ahead, the role of welders in Paris is expected to evolve with emerging trends like additive manufacturing (3D printing) and smart materials. These technologies may reduce the need for traditional welding in some contexts but will likely create new niches requiring interdisciplinary skills. For example, welders might need to collaborate with data analysts to optimize material usage or integrate IoT sensors into welded structures. Such developments necessitate a proactive approach to lifelong learning among welders.</w:t>
      </w:r>
    </w:p>
    <w:bookmarkEnd w:id="23"/>
    <w:bookmarkStart w:id="24" w:name="conclusion"/>
    <w:p>
      <w:pPr>
        <w:pStyle w:val="Heading2"/>
      </w:pPr>
      <w:r>
        <w:t xml:space="preserve">Conclusion</w:t>
      </w:r>
    </w:p>
    <w:p>
      <w:pPr>
        <w:pStyle w:val="FirstParagraph"/>
      </w:pPr>
      <w:r>
        <w:t xml:space="preserve">In conclusion, the role of a welder in France’s capital city, Paris, is multifaceted and integral to sustaining its industrial and economic vitality. From adhering to stringent safety regulations to mastering advanced welding techniques, Parisian welders exemplify the blend of tradition and innovation required in modern labor markets. As France continues to prioritize sustainable development and technological advancement, the demand for skilled welders will remain high. This abstract highlights the importance of fostering a robust vocational education system, promoting industry collaboration, and recognizing welders as key players in shaping Paris’s future.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Welder in France Paris</dc:title>
  <dc:creator/>
  <dc:language>en</dc:language>
  <cp:keywords/>
  <dcterms:created xsi:type="dcterms:W3CDTF">2026-07-21T06:38:36Z</dcterms:created>
  <dcterms:modified xsi:type="dcterms:W3CDTF">2026-07-21T06:38:36Z</dcterms:modified>
</cp:coreProperties>
</file>

<file path=docProps/custom.xml><?xml version="1.0" encoding="utf-8"?>
<Properties xmlns="http://schemas.openxmlformats.org/officeDocument/2006/custom-properties" xmlns:vt="http://schemas.openxmlformats.org/officeDocument/2006/docPropsVTypes"/>
</file>