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28" w:name="Xbb61def141e696d56ad270f69144df971ffa53e"/>
    <w:p>
      <w:pPr>
        <w:pStyle w:val="Heading1"/>
      </w:pPr>
      <w:r>
        <w:t xml:space="preserve">Abstract Academic Document: The Role of Welders in Kazakhstan’s Almaty</w:t>
      </w:r>
    </w:p>
    <w:bookmarkStart w:id="20" w:name="introduction"/>
    <w:p>
      <w:pPr>
        <w:pStyle w:val="Heading2"/>
      </w:pPr>
      <w:r>
        <w:t xml:space="preserve">Introduction</w:t>
      </w:r>
    </w:p>
    <w:p>
      <w:pPr>
        <w:pStyle w:val="FirstParagraph"/>
      </w:pPr>
      <w:r>
        <w:t xml:space="preserve">The academic exploration of the profession and significance of a "Welder" within the industrial and infrastructural landscape of Kazakhstan, particularly in its capital city, Almaty, is a critical area of study. As Kazakhstan continues to position itself as a key player in Central Asian economic development, the role of skilled labor—particularly welders—has become pivotal in shaping its modernization agenda. This abstract academic document examines the multifaceted contributions of welders to Kazakhstan’s industrial growth, with a focused lens on Almaty, a city that serves as both an economic and technological hub for the nation. The study underscores how welding expertise intersects with national development goals, labor market dynamics, and regional infrastructure projects in Almaty.</w:t>
      </w:r>
    </w:p>
    <w:bookmarkEnd w:id="20"/>
    <w:bookmarkStart w:id="21" w:name="X5bda8759e34416c644d695893e7b4c7bc22858f"/>
    <w:p>
      <w:pPr>
        <w:pStyle w:val="Heading2"/>
      </w:pPr>
      <w:r>
        <w:t xml:space="preserve">Contextual Background: Kazakhstan and Almaty</w:t>
      </w:r>
    </w:p>
    <w:p>
      <w:pPr>
        <w:pStyle w:val="FirstParagraph"/>
      </w:pPr>
      <w:r>
        <w:t xml:space="preserve">Kazakhstan, a transcontinental country spanning both Eastern Europe and Central Asia, has experienced rapid industrialization over the past two decades. Its transition from a Soviet-era economy to a resource-driven modern state has created significant demand for skilled labor across sectors such as energy, construction, transportation, and manufacturing. Almaty, the largest city in Kazakhstan and its former capital (until 1997), is central to this development. Known for its strategic location on the Silk Road corridor and proximity to China’s Belt and Road Initiative (BRI), Almaty has become a focal point for infrastructure projects, including high-speed rail networks, oil pipelines, and urban construction. The city’s industrial parks and technological zones further amplify the need for specialized labor such as welders.</w:t>
      </w:r>
    </w:p>
    <w:bookmarkEnd w:id="21"/>
    <w:bookmarkStart w:id="22" w:name="Xba0d1b7c7a951f830e15a965c19d9cf3e3301e0"/>
    <w:p>
      <w:pPr>
        <w:pStyle w:val="Heading2"/>
      </w:pPr>
      <w:r>
        <w:t xml:space="preserve">The Role of Welders in Industrial Development</w:t>
      </w:r>
    </w:p>
    <w:p>
      <w:pPr>
        <w:pStyle w:val="FirstParagraph"/>
      </w:pPr>
      <w:r>
        <w:t xml:space="preserve">A "Welder" is a skilled tradesperson who joins materials—typically metals—using heat, pressure, or other techniques. In Kazakhstan’s context, welders are indispensable to sectors like oil and gas (e.g., refining and pipeline construction), metallurgy, aerospace manufacturing, and civil engineering. Almaty’s industries rely heavily on welders to construct critical infrastructure such as bridges, skyscrapers, and industrial equipment. For instance, the expansion of the China-Kazakhstan oil pipeline through Almaty required advanced welding technologies to ensure structural integrity under extreme conditions.</w:t>
      </w:r>
    </w:p>
    <w:bookmarkEnd w:id="22"/>
    <w:bookmarkStart w:id="23" w:name="X55307858d89b19180410fee44e1ca3134c2ea28"/>
    <w:p>
      <w:pPr>
        <w:pStyle w:val="Heading2"/>
      </w:pPr>
      <w:r>
        <w:t xml:space="preserve">Academic Analysis: Welding Standards and Training in Almaty</w:t>
      </w:r>
    </w:p>
    <w:p>
      <w:pPr>
        <w:pStyle w:val="FirstParagraph"/>
      </w:pPr>
      <w:r>
        <w:t xml:space="preserve">The academic discourse on welders in Kazakhstan emphasizes the alignment of vocational training with international standards. Almaty hosts several technical institutions, including the Kazakh-British Technical University (KBTU) and local colleges, which offer welding programs certified by both Kazakh and global accreditation bodies. These programs integrate practical skills with theoretical knowledge in metallurgy, safety protocols, and advanced welding methods such as TIG (tungsten inert gas), MIG (metal inert gas), and laser welding. The academic community in Almaty also collaborates with industries to ensure curricula remain relevant to the evolving demands of Kazakhstan’s economy.</w:t>
      </w:r>
    </w:p>
    <w:bookmarkEnd w:id="23"/>
    <w:bookmarkStart w:id="24" w:name="X3fea016a09eba777a067dffa800b511f03c3577"/>
    <w:p>
      <w:pPr>
        <w:pStyle w:val="Heading2"/>
      </w:pPr>
      <w:r>
        <w:t xml:space="preserve">Challenges and Opportunities for Welders in Almaty</w:t>
      </w:r>
    </w:p>
    <w:p>
      <w:pPr>
        <w:pStyle w:val="FirstParagraph"/>
      </w:pPr>
      <w:r>
        <w:t xml:space="preserve">Despite the growing demand, welders in Kazakhstan face challenges such as a shortage of certified professionals, safety risks associated with high-temperature work environments, and competition from automated welding technologies. In Almaty, urbanization and industrial expansion have intensified the need for skilled labor, yet many young workers lack access to formal training. Additionally, the adoption of robotic welding systems in sectors like automotive manufacturing poses a threat to traditional welder roles unless workers are upskilled in technology-driven methods.</w:t>
      </w:r>
    </w:p>
    <w:p>
      <w:pPr>
        <w:pStyle w:val="BodyText"/>
      </w:pPr>
      <w:r>
        <w:t xml:space="preserve">Opportunities abound for welders who pursue continuous education and adaptability. Government initiatives such as Kazakhstan’s “National Plan for Industrial Development” prioritize the growth of STEM (science, technology, engineering, and mathematics) fields, including vocational training. Almaty’s proximity to international markets also opens avenues for welders to engage in cross-border projects under agreements like the Eurasian Economic Union (EAEU).</w:t>
      </w:r>
    </w:p>
    <w:bookmarkEnd w:id="24"/>
    <w:bookmarkStart w:id="25" w:name="X9ff2c064661de60764972242f47850cd6bb90c5"/>
    <w:p>
      <w:pPr>
        <w:pStyle w:val="Heading2"/>
      </w:pPr>
      <w:r>
        <w:t xml:space="preserve">Economic and Social Impact of Welders in Almaty</w:t>
      </w:r>
    </w:p>
    <w:p>
      <w:pPr>
        <w:pStyle w:val="FirstParagraph"/>
      </w:pPr>
      <w:r>
        <w:t xml:space="preserve">The economic contribution of welders in Almaty extends beyond direct employment. Their work supports downstream industries such as construction, energy production, and transportation, which are cornerstones of Kazakhstan’s GDP. Socially, the profession provides stable income for families and fosters a culture of craftsmanship. However, academic studies highlight disparities in wage levels between experienced welders and entry-level workers, urging policymakers to address labor rights and occupational safety standards.</w:t>
      </w:r>
    </w:p>
    <w:bookmarkEnd w:id="25"/>
    <w:bookmarkStart w:id="26" w:name="future-research-directions"/>
    <w:p>
      <w:pPr>
        <w:pStyle w:val="Heading2"/>
      </w:pPr>
      <w:r>
        <w:t xml:space="preserve">Future Research Directions</w:t>
      </w:r>
    </w:p>
    <w:p>
      <w:pPr>
        <w:pStyle w:val="FirstParagraph"/>
      </w:pPr>
      <w:r>
        <w:t xml:space="preserve">This abstract academic document identifies gaps in research regarding the long-term sustainability of welding careers in Almaty. Future studies could explore the integration of AI-driven quality control systems for welds or the socio-economic mobility of welders in Kazakhstan’s urban centers. Additionally, comparative analyses between Almaty and other Central Asian cities could reveal regional trends in vocational training and labor market dynamics.</w:t>
      </w:r>
    </w:p>
    <w:bookmarkEnd w:id="26"/>
    <w:bookmarkStart w:id="27" w:name="conclusion"/>
    <w:p>
      <w:pPr>
        <w:pStyle w:val="Heading2"/>
      </w:pPr>
      <w:r>
        <w:t xml:space="preserve">Conclusion</w:t>
      </w:r>
    </w:p>
    <w:p>
      <w:pPr>
        <w:pStyle w:val="FirstParagraph"/>
      </w:pPr>
      <w:r>
        <w:t xml:space="preserve">In conclusion, the profession of a "Welder" holds profound academic and practical significance for Kazakhstan’s development, particularly in the city of Almaty. As the nation continues to invest in infrastructure and industrial growth, welders remain indispensable to achieving these goals. This document underscores the need for interdisciplinary research that combines technical expertise with socio-economic analysis to ensure that Kazakhstan’s labor force—especially welders in Almaty—is equipped to meet both local and global challenges. By prioritizing education, safety, and innovation, Kazakhstan can harness its skilled workforce to drive sustainable economic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Kazakhstan’s Almaty</dc:title>
  <dc:creator/>
  <dc:language>en</dc:language>
  <cp:keywords/>
  <dcterms:created xsi:type="dcterms:W3CDTF">2026-07-21T00:38:31Z</dcterms:created>
  <dcterms:modified xsi:type="dcterms:W3CDTF">2026-07-21T00:38:31Z</dcterms:modified>
</cp:coreProperties>
</file>

<file path=docProps/custom.xml><?xml version="1.0" encoding="utf-8"?>
<Properties xmlns="http://schemas.openxmlformats.org/officeDocument/2006/custom-properties" xmlns:vt="http://schemas.openxmlformats.org/officeDocument/2006/docPropsVTypes"/>
</file>