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Xc58d37887d4bb5bbf36a40eccefbd70e25b98cc"/>
    <w:p>
      <w:pPr>
        <w:pStyle w:val="Heading1"/>
      </w:pPr>
      <w:r>
        <w:t xml:space="preserve">Abstract Academic Document on the Role of a Welder in Kuwait City, Kuwait</w:t>
      </w:r>
    </w:p>
    <w:p>
      <w:pPr>
        <w:pStyle w:val="FirstParagraph"/>
      </w:pPr>
      <w:r>
        <w:t xml:space="preserve">The role of a</w:t>
      </w:r>
      <w:r>
        <w:t xml:space="preserve"> </w:t>
      </w:r>
      <w:r>
        <w:rPr>
          <w:bCs/>
          <w:b/>
        </w:rPr>
        <w:t xml:space="preserve">Welder</w:t>
      </w:r>
      <w:r>
        <w:t xml:space="preserve"> </w:t>
      </w:r>
      <w:r>
        <w:t xml:space="preserve">in the context of</w:t>
      </w:r>
      <w:r>
        <w:t xml:space="preserve"> </w:t>
      </w:r>
      <w:r>
        <w:rPr>
          <w:iCs/>
          <w:i/>
        </w:rPr>
        <w:t xml:space="preserve">Kuwait Kuwait City</w:t>
      </w:r>
      <w:r>
        <w:t xml:space="preserve"> </w:t>
      </w:r>
      <w:r>
        <w:t xml:space="preserve">is a critical component of the nation’s infrastructure, industrialization, and economic development. As one of the most advanced urban centers in the Arabian Peninsula, Kuwait City presents unique challenges and opportunities for professionals in welding and metal fabrication. This abstract academic document explores the multifaceted responsibilities of a</w:t>
      </w:r>
      <w:r>
        <w:t xml:space="preserve"> </w:t>
      </w:r>
      <w:r>
        <w:rPr>
          <w:bCs/>
          <w:b/>
        </w:rPr>
        <w:t xml:space="preserve">Welder</w:t>
      </w:r>
      <w:r>
        <w:t xml:space="preserve"> </w:t>
      </w:r>
      <w:r>
        <w:t xml:space="preserve">within this specific geographic and cultural framework, emphasizing their significance to Kuwait’s industrial projects, safety standards, educational training programs, and the evolving technological landscape of the region.</w:t>
      </w:r>
    </w:p>
    <w:bookmarkStart w:id="20" w:name="X00b872dbc3310ced33a8cb80d95a8c7b4012470"/>
    <w:p>
      <w:pPr>
        <w:pStyle w:val="Heading2"/>
      </w:pPr>
      <w:r>
        <w:t xml:space="preserve">Introduction: The Context of Welding in Kuwait City</w:t>
      </w:r>
    </w:p>
    <w:p>
      <w:pPr>
        <w:pStyle w:val="FirstParagraph"/>
      </w:pPr>
      <w:r>
        <w:t xml:space="preserve">Kuwait City, as the capital and largest city of Kuwait, is a hub for oil, gas, construction, and maritime industries. These sectors heavily rely on the expertise of</w:t>
      </w:r>
      <w:r>
        <w:t xml:space="preserve"> </w:t>
      </w:r>
      <w:r>
        <w:rPr>
          <w:bCs/>
          <w:b/>
        </w:rPr>
        <w:t xml:space="preserve">Welders</w:t>
      </w:r>
      <w:r>
        <w:t xml:space="preserve">, whose work ensures the structural integrity of pipelines, bridges, buildings, and offshore platforms. Given Kuwait’s strategic location in the Persian Gulf and its rapid urbanization since the 1970s following oil discoveries, there has been a surge in demand for skilled labor. The</w:t>
      </w:r>
      <w:r>
        <w:t xml:space="preserve"> </w:t>
      </w:r>
      <w:r>
        <w:rPr>
          <w:bCs/>
          <w:b/>
        </w:rPr>
        <w:t xml:space="preserve">Welder</w:t>
      </w:r>
      <w:r>
        <w:t xml:space="preserve"> </w:t>
      </w:r>
      <w:r>
        <w:t xml:space="preserve">profession has thus evolved into a cornerstone of the nation’s industrial growth, requiring specialized knowledge to meet both local and international standards.</w:t>
      </w:r>
    </w:p>
    <w:p>
      <w:pPr>
        <w:pStyle w:val="BodyText"/>
      </w:pPr>
      <w:r>
        <w:t xml:space="preserve">The academic importance of studying</w:t>
      </w:r>
      <w:r>
        <w:t xml:space="preserve"> </w:t>
      </w:r>
      <w:r>
        <w:rPr>
          <w:bCs/>
          <w:b/>
        </w:rPr>
        <w:t xml:space="preserve">Welders</w:t>
      </w:r>
      <w:r>
        <w:t xml:space="preserve"> </w:t>
      </w:r>
      <w:r>
        <w:t xml:space="preserve">in Kuwait City lies in understanding how their work adapts to the region’s environmental conditions, such as high temperatures, sandstorms, and the need for corrosion-resistant materials. Additionally, this document highlights the interplay between</w:t>
      </w:r>
      <w:r>
        <w:t xml:space="preserve"> </w:t>
      </w:r>
      <w:r>
        <w:rPr>
          <w:iCs/>
          <w:i/>
        </w:rPr>
        <w:t xml:space="preserve">Kuwait Kuwait City</w:t>
      </w:r>
      <w:r>
        <w:t xml:space="preserve">’s economic policies and the training frameworks that prepare</w:t>
      </w:r>
      <w:r>
        <w:t xml:space="preserve"> </w:t>
      </w:r>
      <w:r>
        <w:rPr>
          <w:bCs/>
          <w:b/>
        </w:rPr>
        <w:t xml:space="preserve">Welders</w:t>
      </w:r>
      <w:r>
        <w:t xml:space="preserve"> </w:t>
      </w:r>
      <w:r>
        <w:t xml:space="preserve">for their roles in a rapidly modernizing society.</w:t>
      </w:r>
    </w:p>
    <w:bookmarkEnd w:id="20"/>
    <w:bookmarkStart w:id="21" w:name="Xbd5eae841aa5f5d49f260ffe20db8df98853c3c"/>
    <w:p>
      <w:pPr>
        <w:pStyle w:val="Heading2"/>
      </w:pPr>
      <w:r>
        <w:t xml:space="preserve">The Role and Responsibilities of a Welder in Kuwait City</w:t>
      </w:r>
    </w:p>
    <w:p>
      <w:pPr>
        <w:pStyle w:val="FirstParagraph"/>
      </w:pPr>
      <w:r>
        <w:t xml:space="preserve">A</w:t>
      </w:r>
      <w:r>
        <w:t xml:space="preserve"> </w:t>
      </w:r>
      <w:r>
        <w:rPr>
          <w:bCs/>
          <w:b/>
        </w:rPr>
        <w:t xml:space="preserve">Welder</w:t>
      </w:r>
      <w:r>
        <w:t xml:space="preserve"> </w:t>
      </w:r>
      <w:r>
        <w:t xml:space="preserve">in Kuwait City is tasked with joining metal components using heat, pressure, or other methods. This includes tasks such as pipe welding for oil and gas infrastructure, structural welding for skyscrapers and bridges, and fabrication work for industrial machinery. The profession demands precision, adherence to safety protocols (e.g., OSHA standards adapted to local regulations), and the ability to work in diverse environments—from desert conditions during construction projects to confined spaces in offshore rigs.</w:t>
      </w:r>
    </w:p>
    <w:p>
      <w:pPr>
        <w:pStyle w:val="BodyText"/>
      </w:pPr>
      <w:r>
        <w:t xml:space="preserve">In</w:t>
      </w:r>
      <w:r>
        <w:t xml:space="preserve"> </w:t>
      </w:r>
      <w:r>
        <w:rPr>
          <w:iCs/>
          <w:i/>
        </w:rPr>
        <w:t xml:space="preserve">Kuwait Kuwait City</w:t>
      </w:r>
      <w:r>
        <w:t xml:space="preserve">, welders must also comply with stringent quality control measures imposed by international organizations like the American Society of Mechanical Engineers (ASME) and the American Welding Society (AWS). These standards are particularly critical for projects involving petrochemical plants and marine engineering, where even minor welding defects could lead to catastrophic failures. The academic relevance of this aspect is underscored by Kuwait’s commitment to aligning its industrial practices with global benchmarks.</w:t>
      </w:r>
    </w:p>
    <w:bookmarkEnd w:id="21"/>
    <w:bookmarkStart w:id="22" w:name="X7e2129de1292377fff4c49c6dfbe52e65d91e5b"/>
    <w:p>
      <w:pPr>
        <w:pStyle w:val="Heading2"/>
      </w:pPr>
      <w:r>
        <w:t xml:space="preserve">Education and Training for Welders in Kuwait</w:t>
      </w:r>
    </w:p>
    <w:p>
      <w:pPr>
        <w:pStyle w:val="FirstParagraph"/>
      </w:pPr>
      <w:r>
        <w:t xml:space="preserve">To meet the demand for skilled</w:t>
      </w:r>
      <w:r>
        <w:t xml:space="preserve"> </w:t>
      </w:r>
      <w:r>
        <w:rPr>
          <w:bCs/>
          <w:b/>
        </w:rPr>
        <w:t xml:space="preserve">Welders</w:t>
      </w:r>
      <w:r>
        <w:t xml:space="preserve">, Kuwait has developed a robust education and training ecosystem. Institutions such as the Kuwait University, the Ministry of Health’s vocational training centers, and private technical schools offer certification programs aligned with AWS standards. These programs often include theoretical coursework on metallurgy, safety procedures, and hands-on practice using advanced equipment like MIG/MAG welders and TIG machines.</w:t>
      </w:r>
    </w:p>
    <w:p>
      <w:pPr>
        <w:pStyle w:val="BodyText"/>
      </w:pPr>
      <w:r>
        <w:t xml:space="preserve">Notably,</w:t>
      </w:r>
      <w:r>
        <w:t xml:space="preserve"> </w:t>
      </w:r>
      <w:r>
        <w:rPr>
          <w:iCs/>
          <w:i/>
        </w:rPr>
        <w:t xml:space="preserve">Kuwait Kuwait City</w:t>
      </w:r>
      <w:r>
        <w:t xml:space="preserve"> </w:t>
      </w:r>
      <w:r>
        <w:t xml:space="preserve">has seen a rise in partnerships between academic institutions and industry leaders to provide internships and apprenticeships. For example, the Kuwait Institute for Scientific Research (KISR) collaborates with local welding firms to conduct research on heat-resistant alloys suitable for the region’s harsh climate. This synergy ensures that</w:t>
      </w:r>
      <w:r>
        <w:t xml:space="preserve"> </w:t>
      </w:r>
      <w:r>
        <w:rPr>
          <w:bCs/>
          <w:b/>
        </w:rPr>
        <w:t xml:space="preserve">Welders</w:t>
      </w:r>
      <w:r>
        <w:t xml:space="preserve"> </w:t>
      </w:r>
      <w:r>
        <w:t xml:space="preserve">are not only technically proficient but also equipped to address local challenges such as corrosion from saltwater exposure in coastal areas of Kuwait City.</w:t>
      </w:r>
    </w:p>
    <w:bookmarkEnd w:id="22"/>
    <w:bookmarkStart w:id="23" w:name="X680644b44ea469514039bf537cd85331e095981"/>
    <w:p>
      <w:pPr>
        <w:pStyle w:val="Heading2"/>
      </w:pPr>
      <w:r>
        <w:t xml:space="preserve">Challenges Faced by Welders in Kuwait City</w:t>
      </w:r>
    </w:p>
    <w:p>
      <w:pPr>
        <w:pStyle w:val="FirstParagraph"/>
      </w:pPr>
      <w:r>
        <w:t xml:space="preserve">The unique environmental conditions of</w:t>
      </w:r>
      <w:r>
        <w:t xml:space="preserve"> </w:t>
      </w:r>
      <w:r>
        <w:rPr>
          <w:iCs/>
          <w:i/>
        </w:rPr>
        <w:t xml:space="preserve">Kuwait Kuwait City</w:t>
      </w:r>
      <w:r>
        <w:t xml:space="preserve"> </w:t>
      </w:r>
      <w:r>
        <w:t xml:space="preserve">pose specific challenges for</w:t>
      </w:r>
      <w:r>
        <w:t xml:space="preserve"> </w:t>
      </w:r>
      <w:r>
        <w:rPr>
          <w:bCs/>
          <w:b/>
        </w:rPr>
        <w:t xml:space="preserve">Welders</w:t>
      </w:r>
      <w:r>
        <w:t xml:space="preserve">. The extreme temperatures (often exceeding 50°C) can affect the performance of welding equipment and the quality of welds. Additionally, sandstorms and high humidity levels in certain regions necessitate protective measures such as enclosed workspaces or specialized coatings to prevent material degradation.</w:t>
      </w:r>
    </w:p>
    <w:p>
      <w:pPr>
        <w:pStyle w:val="BodyText"/>
      </w:pPr>
      <w:r>
        <w:t xml:space="preserve">Another challenge is the cultural and regulatory landscape. While Kuwait has made strides in integrating international safety standards, some traditional practices may conflict with modern welding techniques. Furthermore, the reliance on expatriate labor for skilled roles like</w:t>
      </w:r>
      <w:r>
        <w:t xml:space="preserve"> </w:t>
      </w:r>
      <w:r>
        <w:rPr>
          <w:bCs/>
          <w:b/>
        </w:rPr>
        <w:t xml:space="preserve">Welding</w:t>
      </w:r>
      <w:r>
        <w:t xml:space="preserve"> </w:t>
      </w:r>
      <w:r>
        <w:t xml:space="preserve">raises questions about long-term workforce sustainability and the need to invest in local talent development.</w:t>
      </w:r>
    </w:p>
    <w:bookmarkEnd w:id="23"/>
    <w:bookmarkStart w:id="24" w:name="X64ee0daf0a304c9dcd548a17b370d22dd9aa4e5"/>
    <w:p>
      <w:pPr>
        <w:pStyle w:val="Heading2"/>
      </w:pPr>
      <w:r>
        <w:t xml:space="preserve">Future Trends and Innovations in Welding for Kuwait City</w:t>
      </w:r>
    </w:p>
    <w:p>
      <w:pPr>
        <w:pStyle w:val="FirstParagraph"/>
      </w:pPr>
      <w:r>
        <w:t xml:space="preserve">The future of</w:t>
      </w:r>
      <w:r>
        <w:t xml:space="preserve"> </w:t>
      </w:r>
      <w:r>
        <w:rPr>
          <w:bCs/>
          <w:b/>
        </w:rPr>
        <w:t xml:space="preserve">Welders</w:t>
      </w:r>
      <w:r>
        <w:t xml:space="preserve"> </w:t>
      </w:r>
      <w:r>
        <w:t xml:space="preserve">in</w:t>
      </w:r>
      <w:r>
        <w:t xml:space="preserve"> </w:t>
      </w:r>
      <w:r>
        <w:rPr>
          <w:iCs/>
          <w:i/>
        </w:rPr>
        <w:t xml:space="preserve">Kuwait Kuwait City</w:t>
      </w:r>
      <w:r>
        <w:t xml:space="preserve"> </w:t>
      </w:r>
      <w:r>
        <w:t xml:space="preserve">is intertwined with technological advancements. Automation, such as robotic welding systems, is gaining traction in large-scale construction projects. These systems enhance precision and reduce the risk of human error but also require</w:t>
      </w:r>
      <w:r>
        <w:t xml:space="preserve"> </w:t>
      </w:r>
      <w:r>
        <w:rPr>
          <w:bCs/>
          <w:b/>
        </w:rPr>
        <w:t xml:space="preserve">Welders</w:t>
      </w:r>
      <w:r>
        <w:t xml:space="preserve"> </w:t>
      </w:r>
      <w:r>
        <w:t xml:space="preserve">to acquire new skills in operating and maintaining advanced machinery.</w:t>
      </w:r>
    </w:p>
    <w:p>
      <w:pPr>
        <w:pStyle w:val="BodyText"/>
      </w:pPr>
      <w:r>
        <w:t xml:space="preserve">Sustainable practices are another emerging trend. With Kuwait’s 2035 Vision for a diversified economy, there is growing emphasis on eco-friendly welding techniques that minimize emissions and waste. This includes the use of energy-efficient equipment and materials with lower environmental impact.</w:t>
      </w:r>
    </w:p>
    <w:bookmarkEnd w:id="24"/>
    <w:bookmarkStart w:id="25" w:name="Xa0aae68aa7f73bebc0761e2fbd26b11147f4386"/>
    <w:p>
      <w:pPr>
        <w:pStyle w:val="Heading2"/>
      </w:pPr>
      <w:r>
        <w:t xml:space="preserve">Conclusion: The Academic Significance of Studying Welders in Kuwait City</w:t>
      </w:r>
    </w:p>
    <w:p>
      <w:pPr>
        <w:pStyle w:val="FirstParagraph"/>
      </w:pPr>
      <w:r>
        <w:t xml:space="preserve">The academic exploration of</w:t>
      </w:r>
      <w:r>
        <w:t xml:space="preserve"> </w:t>
      </w:r>
      <w:r>
        <w:rPr>
          <w:bCs/>
          <w:b/>
        </w:rPr>
        <w:t xml:space="preserve">Welders</w:t>
      </w:r>
      <w:r>
        <w:t xml:space="preserve"> </w:t>
      </w:r>
      <w:r>
        <w:t xml:space="preserve">in</w:t>
      </w:r>
      <w:r>
        <w:t xml:space="preserve"> </w:t>
      </w:r>
      <w:r>
        <w:rPr>
          <w:iCs/>
          <w:i/>
        </w:rPr>
        <w:t xml:space="preserve">Kuwait Kuwait City</w:t>
      </w:r>
      <w:r>
        <w:t xml:space="preserve"> </w:t>
      </w:r>
      <w:r>
        <w:t xml:space="preserve">is vital for understanding the intersection of industrial growth, technological innovation, and environmental adaptation. As the city continues to expand its infrastructure and diversify its economy beyond oil dependence, the role of skilled professionals like</w:t>
      </w:r>
      <w:r>
        <w:t xml:space="preserve"> </w:t>
      </w:r>
      <w:r>
        <w:rPr>
          <w:bCs/>
          <w:b/>
        </w:rPr>
        <w:t xml:space="preserve">Welders</w:t>
      </w:r>
      <w:r>
        <w:t xml:space="preserve"> </w:t>
      </w:r>
      <w:r>
        <w:t xml:space="preserve">will only become more critical. This document underscores the need for continued investment in education, research, and policy frameworks that support both the immediate demands of Kuwait’s industries and long-term sustainability goals.</w:t>
      </w:r>
    </w:p>
    <w:p>
      <w:pPr>
        <w:pStyle w:val="BodyText"/>
      </w:pPr>
      <w:r>
        <w:t xml:space="preserve">In conclusion,</w:t>
      </w:r>
      <w:r>
        <w:t xml:space="preserve"> </w:t>
      </w:r>
      <w:r>
        <w:rPr>
          <w:iCs/>
          <w:i/>
        </w:rPr>
        <w:t xml:space="preserve">Kuwait Kuwait City</w:t>
      </w:r>
      <w:r>
        <w:t xml:space="preserve"> </w:t>
      </w:r>
      <w:r>
        <w:t xml:space="preserve">exemplifies how a dynamic urban center can shape the evolution of professions like</w:t>
      </w:r>
      <w:r>
        <w:t xml:space="preserve"> </w:t>
      </w:r>
      <w:r>
        <w:rPr>
          <w:bCs/>
          <w:b/>
        </w:rPr>
        <w:t xml:space="preserve">Welding</w:t>
      </w:r>
      <w:r>
        <w:t xml:space="preserve">, requiring academic attention to ensure alignment with global standards while addressing local challenges. By prioritizing the development of a skilled and adaptable workforce, Kuwait can secure its position as a leader in industrial innovation within the Middle East.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Kuwait City, Kuwait</dc:title>
  <dc:creator/>
  <dc:language>en</dc:language>
  <cp:keywords/>
  <dcterms:created xsi:type="dcterms:W3CDTF">2026-07-21T11:25:05Z</dcterms:created>
  <dcterms:modified xsi:type="dcterms:W3CDTF">2026-07-21T11:25:05Z</dcterms:modified>
</cp:coreProperties>
</file>

<file path=docProps/custom.xml><?xml version="1.0" encoding="utf-8"?>
<Properties xmlns="http://schemas.openxmlformats.org/officeDocument/2006/custom-properties" xmlns:vt="http://schemas.openxmlformats.org/officeDocument/2006/docPropsVTypes"/>
</file>