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3b5321182d125cf71c7cca1b9eb6f04e3549850"/>
    <w:p>
      <w:pPr>
        <w:pStyle w:val="Heading1"/>
      </w:pPr>
      <w:r>
        <w:t xml:space="preserve">Abstract Academic Document: The Role of Welders in Mexico Mexico City</w:t>
      </w:r>
    </w:p>
    <w:p>
      <w:pPr>
        <w:pStyle w:val="FirstParagraph"/>
      </w:pPr>
      <w:r>
        <w:t xml:space="preserve">In the context of rapid industrialization and urban development, the role of welders in Mexico Mexico City has emerged as a critical component of both economic and infrastructural growth. As the capital city of Mexico, Mexico City serves as a hub for manufacturing, construction, and technological innovation, making it imperative to analyze the significance of welders within this dynamic environment. This abstract academic document explores the multifaceted contributions of welders in Mexico City, their challenges in a competitive labor market, and their alignment with global standards while addressing local socio-economic needs. By focusing on welding as a skilled profession, this study aims to highlight its importance for the city’s future development and sustainability.</w:t>
      </w:r>
    </w:p>
    <w:bookmarkStart w:id="20" w:name="X01e59b96273b5e7ffde7417e0987628ac4c89ee"/>
    <w:p>
      <w:pPr>
        <w:pStyle w:val="Heading2"/>
      </w:pPr>
      <w:r>
        <w:t xml:space="preserve">The Importance of Welding in Mexico Mexico City</w:t>
      </w:r>
    </w:p>
    <w:p>
      <w:pPr>
        <w:pStyle w:val="FirstParagraph"/>
      </w:pPr>
      <w:r>
        <w:t xml:space="preserve">Mexico Mexico City, as a megacity with over 21 million inhabitants, is a central node in Latin America’s industrial and commercial networks. Its economy relies heavily on sectors such as automotive manufacturing, aerospace engineering, infrastructure development, and energy production. In this context, welders are indispensable professionals who facilitate the construction of critical infrastructure projects—including bridges, buildings, pipelines, and transportation systems—while also supporting industries that require precision in metal fabrication. The city’s proximity to global supply chains further amplifies the demand for skilled welders capable of meeting international quality standards.</w:t>
      </w:r>
    </w:p>
    <w:p>
      <w:pPr>
        <w:pStyle w:val="BodyText"/>
      </w:pPr>
      <w:r>
        <w:t xml:space="preserve">Welding is not merely a technical skill but a cornerstone of industrial resilience. In Mexico City, where urbanization and infrastructure expansion are prioritized, welders ensure the structural integrity of everything from skyscrapers to underground utility networks. Their work underpins the city’s ability to withstand seismic activity—a recurring concern in the region—and supports disaster preparedness through robust construction practices.</w:t>
      </w:r>
    </w:p>
    <w:bookmarkEnd w:id="20"/>
    <w:bookmarkStart w:id="21" w:name="X5fc7e6107fa7f6dacc3869d745a394061b5fd8f"/>
    <w:p>
      <w:pPr>
        <w:pStyle w:val="Heading2"/>
      </w:pPr>
      <w:r>
        <w:t xml:space="preserve">Educational and Training Frameworks for Welders</w:t>
      </w:r>
    </w:p>
    <w:p>
      <w:pPr>
        <w:pStyle w:val="FirstParagraph"/>
      </w:pPr>
      <w:r>
        <w:t xml:space="preserve">The academic and vocational training landscape in Mexico Mexico City has evolved to meet the growing demand for qualified welders. Institutions such as the</w:t>
      </w:r>
      <w:r>
        <w:t xml:space="preserve"> </w:t>
      </w:r>
      <w:r>
        <w:rPr>
          <w:iCs/>
          <w:i/>
        </w:rPr>
        <w:t xml:space="preserve">Instituto Politécnico Nacional (IPN)</w:t>
      </w:r>
      <w:r>
        <w:t xml:space="preserve"> </w:t>
      </w:r>
      <w:r>
        <w:t xml:space="preserve">and</w:t>
      </w:r>
      <w:r>
        <w:t xml:space="preserve"> </w:t>
      </w:r>
      <w:r>
        <w:rPr>
          <w:iCs/>
          <w:i/>
        </w:rPr>
        <w:t xml:space="preserve">Centro de Estudios Tecnológicos</w:t>
      </w:r>
      <w:r>
        <w:t xml:space="preserve"> </w:t>
      </w:r>
      <w:r>
        <w:t xml:space="preserve">offer specialized programs in welding technologies, emphasizing both theoretical knowledge and hands-on practice. These programs often align with international certifications like the American Welding Society (AWS) standards, ensuring that graduates are competitive in global markets while addressing local industry requirements.</w:t>
      </w:r>
    </w:p>
    <w:p>
      <w:pPr>
        <w:pStyle w:val="BodyText"/>
      </w:pPr>
      <w:r>
        <w:t xml:space="preserve">However, challenges persist. Despite efforts to modernize training facilities, access to advanced welding equipment remains uneven across different regions of Mexico City. Additionally, disparities in wages and working conditions have led to a brain drain of skilled laborers seeking opportunities abroad. Addressing these issues requires coordinated efforts between the government, private sector stakeholders, and educational institutions to create sustainable pathways for welder development.</w:t>
      </w:r>
    </w:p>
    <w:bookmarkEnd w:id="21"/>
    <w:bookmarkStart w:id="22" w:name="safety-standards-and-labor-regulations"/>
    <w:p>
      <w:pPr>
        <w:pStyle w:val="Heading2"/>
      </w:pPr>
      <w:r>
        <w:t xml:space="preserve">Safety Standards and Labor Regulations</w:t>
      </w:r>
    </w:p>
    <w:p>
      <w:pPr>
        <w:pStyle w:val="FirstParagraph"/>
      </w:pPr>
      <w:r>
        <w:t xml:space="preserve">Mexico Mexico City has implemented labor laws to protect welders from occupational hazards such as exposure to hazardous fumes, extreme heat, and repetitive physical strain. The</w:t>
      </w:r>
      <w:r>
        <w:t xml:space="preserve"> </w:t>
      </w:r>
      <w:r>
        <w:rPr>
          <w:iCs/>
          <w:i/>
        </w:rPr>
        <w:t xml:space="preserve">Instituto Mexicano del Seguro Social (IMSS)</w:t>
      </w:r>
      <w:r>
        <w:t xml:space="preserve"> </w:t>
      </w:r>
      <w:r>
        <w:t xml:space="preserve">mandates safety protocols for welding environments, including the use of personal protective equipment (PPE) and adherence to ventilation guidelines. Nevertheless, enforcement of these regulations is inconsistent in informal construction sectors or small-scale workshops, where cost-cutting measures often prioritize profit over worker welfare.</w:t>
      </w:r>
    </w:p>
    <w:p>
      <w:pPr>
        <w:pStyle w:val="BodyText"/>
      </w:pPr>
      <w:r>
        <w:t xml:space="preserve">This discrepancy underscores a critical need for stricter oversight and public awareness campaigns. Welders in Mexico City must be equipped with knowledge of both safety practices and their legal rights to ensure equitable treatment. Furthermore, integrating mental health support into training programs could address the psychological toll of high-stress, repetitive tasks commonly faced by welders.</w:t>
      </w:r>
    </w:p>
    <w:bookmarkEnd w:id="22"/>
    <w:bookmarkStart w:id="23" w:name="economic-impact-and-future-prospects"/>
    <w:p>
      <w:pPr>
        <w:pStyle w:val="Heading2"/>
      </w:pPr>
      <w:r>
        <w:t xml:space="preserve">Economic Impact and Future Prospects</w:t>
      </w:r>
    </w:p>
    <w:p>
      <w:pPr>
        <w:pStyle w:val="FirstParagraph"/>
      </w:pPr>
      <w:r>
        <w:t xml:space="preserve">The welding industry in Mexico Mexico City contributes significantly to the city’s GDP through direct employment and indirect economic activities. According to a 2023 report by the</w:t>
      </w:r>
      <w:r>
        <w:t xml:space="preserve"> </w:t>
      </w:r>
      <w:r>
        <w:rPr>
          <w:iCs/>
          <w:i/>
        </w:rPr>
        <w:t xml:space="preserve">Secretaría de Economía</w:t>
      </w:r>
      <w:r>
        <w:t xml:space="preserve">, the manufacturing sector, which employs approximately 45% of welders in the region, accounts for over 18% of Mexico’s total industrial output. As Mexico City continues to attract foreign direct investment—particularly in renewable energy and smart infrastructure—demand for welders is projected to grow by 7-9% annually through 2030.</w:t>
      </w:r>
    </w:p>
    <w:p>
      <w:pPr>
        <w:pStyle w:val="BodyText"/>
      </w:pPr>
      <w:r>
        <w:t xml:space="preserve">Technological advancements such as automated welding robots and 3D printing are also reshaping the profession. While automation may reduce reliance on manual labor, it simultaneously creates demand for welders trained in operating and maintaining advanced machinery. This shift necessitates continuous upskilling to ensure that Mexico City’s welders remain at the forefront of innovation.</w:t>
      </w:r>
    </w:p>
    <w:bookmarkEnd w:id="23"/>
    <w:bookmarkStart w:id="24" w:name="challenges-and-opportunities"/>
    <w:p>
      <w:pPr>
        <w:pStyle w:val="Heading2"/>
      </w:pPr>
      <w:r>
        <w:t xml:space="preserve">Challenges and Opportunities</w:t>
      </w:r>
    </w:p>
    <w:p>
      <w:pPr>
        <w:pStyle w:val="FirstParagraph"/>
      </w:pPr>
      <w:r>
        <w:t xml:space="preserve">Despite their vital role, welders in Mexico Mexico City face challenges including limited career advancement opportunities, gender disparities in the workforce (with women comprising less than 10% of welders), and a lack of recognition for informal sector labor. Addressing these issues requires targeted policies such as subsidized training programs for marginalized communities, incentives to encourage female participation in welding professions, and formalization of informal employment sectors through legal frameworks.</w:t>
      </w:r>
    </w:p>
    <w:p>
      <w:pPr>
        <w:pStyle w:val="BodyText"/>
      </w:pPr>
      <w:r>
        <w:t xml:space="preserve">On the other hand, Mexico City’s status as a cultural and economic leader provides unique opportunities. Collaborations between local welders and international firms could foster knowledge exchange while enhancing the global reputation of Mexican craftsmanship. Additionally, promoting welding as a viable career path in schools and vocational centers may help mitigate labor shortages.</w:t>
      </w:r>
    </w:p>
    <w:bookmarkEnd w:id="24"/>
    <w:bookmarkStart w:id="25" w:name="conclusion"/>
    <w:p>
      <w:pPr>
        <w:pStyle w:val="Heading2"/>
      </w:pPr>
      <w:r>
        <w:t xml:space="preserve">Conclusion</w:t>
      </w:r>
    </w:p>
    <w:p>
      <w:pPr>
        <w:pStyle w:val="FirstParagraph"/>
      </w:pPr>
      <w:r>
        <w:t xml:space="preserve">In conclusion, the role of welders in Mexico Mexico City is pivotal to the city’s continued growth and resilience. As both an economic driver and a symbol of technical excellence, welding demands sustained investment in education, safety standards, and labor rights. By addressing existing challenges and embracing technological progress, Mexico City can position its welders as key players in shaping the future of industrial innovation across Latin America.</w:t>
      </w:r>
    </w:p>
    <w:p>
      <w:pPr>
        <w:pStyle w:val="BodyText"/>
      </w:pPr>
      <w:r>
        <w:t xml:space="preserve">This abstract academic document underscores the necessity of recognizing welders not merely as laborers but as professionals whose expertise underpins the structural and economic fabric of Mexico Mexico City. Their contributions warrant equal attention in policy-making, workforce development, and public discourse to ensure a sustainable and equitable future for this vital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Mexico Mexico City</dc:title>
  <dc:creator/>
  <cp:keywords/>
  <dcterms:created xsi:type="dcterms:W3CDTF">2026-07-21T09:52:15Z</dcterms:created>
  <dcterms:modified xsi:type="dcterms:W3CDTF">2026-07-21T09:52:15Z</dcterms:modified>
</cp:coreProperties>
</file>

<file path=docProps/custom.xml><?xml version="1.0" encoding="utf-8"?>
<Properties xmlns="http://schemas.openxmlformats.org/officeDocument/2006/custom-properties" xmlns:vt="http://schemas.openxmlformats.org/officeDocument/2006/docPropsVTypes"/>
</file>