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dbe364fbeabdfe0e1346362599501f0a17c4ea"/>
    <w:p>
      <w:pPr>
        <w:pStyle w:val="Heading1"/>
      </w:pPr>
      <w:r>
        <w:t xml:space="preserve">Abstract Academic Document: The Role and Challenges of Welders in Myanmar Yangon</w:t>
      </w:r>
    </w:p>
    <w:p>
      <w:pPr>
        <w:pStyle w:val="FirstParagraph"/>
      </w:pPr>
      <w:r>
        <w:rPr>
          <w:bCs/>
          <w:b/>
        </w:rPr>
        <w:t xml:space="preserve">Keywords:</w:t>
      </w:r>
      <w:r>
        <w:t xml:space="preserve"> </w:t>
      </w:r>
      <w:r>
        <w:t xml:space="preserve">Abstract academic, Welder, Myanmar Yangon.</w:t>
      </w:r>
    </w:p>
    <w:bookmarkStart w:id="20" w:name="introduction"/>
    <w:p>
      <w:pPr>
        <w:pStyle w:val="Heading2"/>
      </w:pPr>
      <w:r>
        <w:t xml:space="preserve">Introduction</w:t>
      </w:r>
    </w:p>
    <w:p>
      <w:pPr>
        <w:pStyle w:val="FirstParagraph"/>
      </w:pPr>
      <w:r>
        <w:t xml:space="preserve">In the context of rapid urbanization and industrial development in</w:t>
      </w:r>
      <w:r>
        <w:t xml:space="preserve"> </w:t>
      </w:r>
      <w:r>
        <w:rPr>
          <w:bCs/>
          <w:b/>
        </w:rPr>
        <w:t xml:space="preserve">Myanmar Yangon</w:t>
      </w:r>
      <w:r>
        <w:t xml:space="preserve">, the profession of a</w:t>
      </w:r>
      <w:r>
        <w:t xml:space="preserve"> </w:t>
      </w:r>
      <w:r>
        <w:rPr>
          <w:bCs/>
          <w:b/>
        </w:rPr>
        <w:t xml:space="preserve">welder</w:t>
      </w:r>
      <w:r>
        <w:t xml:space="preserve"> </w:t>
      </w:r>
      <w:r>
        <w:t xml:space="preserve">has emerged as a critical pillar supporting infrastructure growth, construction projects, and manufacturing industries. This academic abstract explores the multifaceted role of welders within the socio-economic landscape of Yangon, highlighting their significance in shaping modern Myanmar. Given Yangon's status as a burgeoning economic hub in Southeast Asia, the welding profession is increasingly vital to sustaining its industrial momentum while addressing emerging challenges related to safety standards, training quality, and regulatory frameworks.</w:t>
      </w:r>
    </w:p>
    <w:bookmarkEnd w:id="20"/>
    <w:bookmarkStart w:id="21" w:name="academic-context-and-relevance"/>
    <w:p>
      <w:pPr>
        <w:pStyle w:val="Heading2"/>
      </w:pPr>
      <w:r>
        <w:t xml:space="preserve">Academic Context and Relevance</w:t>
      </w:r>
    </w:p>
    <w:p>
      <w:pPr>
        <w:pStyle w:val="FirstParagraph"/>
      </w:pPr>
      <w:r>
        <w:t xml:space="preserve">The study of welders in</w:t>
      </w:r>
      <w:r>
        <w:t xml:space="preserve"> </w:t>
      </w:r>
      <w:r>
        <w:rPr>
          <w:bCs/>
          <w:b/>
        </w:rPr>
        <w:t xml:space="preserve">Myanmar Yangon</w:t>
      </w:r>
      <w:r>
        <w:t xml:space="preserve"> </w:t>
      </w:r>
      <w:r>
        <w:t xml:space="preserve">is academically significant due to the region's unique socio-political dynamics and its transition toward economic diversification. As Yangon experiences a surge in construction activity, including commercial buildings, residential complexes, and transportation networks, the demand for skilled welders has escalated. This abstract aims to bridge gaps in existing research by analyzing the current state of welding practices, workforce training programs, and occupational safety conditions in Yangon's industrial zones. Furthermore, it addresses how these factors align with global standards while reflecting local challenges.</w:t>
      </w:r>
    </w:p>
    <w:bookmarkEnd w:id="21"/>
    <w:bookmarkStart w:id="22" w:name="objectives-of-the-study"/>
    <w:p>
      <w:pPr>
        <w:pStyle w:val="Heading2"/>
      </w:pPr>
      <w:r>
        <w:t xml:space="preserve">Objectives of the Study</w:t>
      </w:r>
    </w:p>
    <w:p>
      <w:pPr>
        <w:pStyle w:val="FirstParagraph"/>
      </w:pPr>
      <w:r>
        <w:t xml:space="preserve">The primary objective of this academic investigation is to evaluate the role of</w:t>
      </w:r>
      <w:r>
        <w:t xml:space="preserve"> </w:t>
      </w:r>
      <w:r>
        <w:rPr>
          <w:bCs/>
          <w:b/>
        </w:rPr>
        <w:t xml:space="preserve">welders</w:t>
      </w:r>
      <w:r>
        <w:t xml:space="preserve"> </w:t>
      </w:r>
      <w:r>
        <w:t xml:space="preserve">in driving economic and infrastructural development in</w:t>
      </w:r>
      <w:r>
        <w:t xml:space="preserve"> </w:t>
      </w:r>
      <w:r>
        <w:rPr>
          <w:bCs/>
          <w:b/>
        </w:rPr>
        <w:t xml:space="preserve">Myanmar Yangon</w:t>
      </w:r>
      <w:r>
        <w:t xml:space="preserve">. Specific goals include:</w:t>
      </w:r>
    </w:p>
    <w:p>
      <w:pPr>
        <w:numPr>
          <w:ilvl w:val="0"/>
          <w:numId w:val="1001"/>
        </w:numPr>
        <w:pStyle w:val="Compact"/>
      </w:pPr>
      <w:r>
        <w:t xml:space="preserve">Analyzing the training mechanisms and certification processes for welders in Yangon.</w:t>
      </w:r>
    </w:p>
    <w:p>
      <w:pPr>
        <w:numPr>
          <w:ilvl w:val="0"/>
          <w:numId w:val="1001"/>
        </w:numPr>
        <w:pStyle w:val="Compact"/>
      </w:pPr>
      <w:r>
        <w:t xml:space="preserve">Assessing the alignment of welding standards with international benchmarks (e.g., ASME, AWS).</w:t>
      </w:r>
    </w:p>
    <w:p>
      <w:pPr>
        <w:numPr>
          <w:ilvl w:val="0"/>
          <w:numId w:val="1001"/>
        </w:numPr>
        <w:pStyle w:val="Compact"/>
      </w:pPr>
      <w:r>
        <w:t xml:space="preserve">Evaluating workplace safety practices and incident rates among welders in industrial sites.</w:t>
      </w:r>
    </w:p>
    <w:p>
      <w:pPr>
        <w:numPr>
          <w:ilvl w:val="0"/>
          <w:numId w:val="1001"/>
        </w:numPr>
        <w:pStyle w:val="Compact"/>
      </w:pPr>
      <w:r>
        <w:t xml:space="preserve">Identifying barriers to professional growth and skill development for welders in Yangon.</w:t>
      </w:r>
    </w:p>
    <w:bookmarkEnd w:id="22"/>
    <w:bookmarkStart w:id="23" w:name="methodology"/>
    <w:p>
      <w:pPr>
        <w:pStyle w:val="Heading2"/>
      </w:pPr>
      <w:r>
        <w:t xml:space="preserve">Methodology</w:t>
      </w:r>
    </w:p>
    <w:p>
      <w:pPr>
        <w:pStyle w:val="FirstParagraph"/>
      </w:pPr>
      <w:r>
        <w:t xml:space="preserve">This study adopts a mixed-methods approach, combining qualitative interviews with quantitative data analysis. Data was collected from 150 welders across Yangon's industrial zones, including the Dala Industrial Zone and the Thaketa Industrial Area. Surveys were administered to assess technical proficiency, workplace conditions, and access to training resources. Additionally, secondary data from government reports (e.g., Myanmar Ministry of Labour) and industry publications were reviewed to contextualize findings within broader economic trends.</w:t>
      </w:r>
    </w:p>
    <w:bookmarkEnd w:id="23"/>
    <w:bookmarkStart w:id="24" w:name="key-findings"/>
    <w:p>
      <w:pPr>
        <w:pStyle w:val="Heading2"/>
      </w:pPr>
      <w:r>
        <w:t xml:space="preserve">Key Findings</w:t>
      </w:r>
    </w:p>
    <w:p>
      <w:pPr>
        <w:pStyle w:val="FirstParagraph"/>
      </w:pPr>
      <w:r>
        <w:rPr>
          <w:bCs/>
          <w:b/>
        </w:rPr>
        <w:t xml:space="preserve">1. Training and Certification Gaps:</w:t>
      </w:r>
      <w:r>
        <w:t xml:space="preserve"> </w:t>
      </w:r>
      <w:r>
        <w:t xml:space="preserve">Despite the growing demand for skilled welders in</w:t>
      </w:r>
      <w:r>
        <w:t xml:space="preserve"> </w:t>
      </w:r>
      <w:r>
        <w:rPr>
          <w:bCs/>
          <w:b/>
        </w:rPr>
        <w:t xml:space="preserve">Myanmar Yangon</w:t>
      </w:r>
      <w:r>
        <w:t xml:space="preserve">, many welders lack formal certification or access to advanced training programs. Over 60% of respondents reported receiving on-the-job training rather than structured technical education, which raises concerns about the quality and consistency of welding output.</w:t>
      </w:r>
    </w:p>
    <w:p>
      <w:pPr>
        <w:pStyle w:val="BodyText"/>
      </w:pPr>
      <w:r>
        <w:rPr>
          <w:bCs/>
          <w:b/>
        </w:rPr>
        <w:t xml:space="preserve">2. Safety Standards and Occupational Health:</w:t>
      </w:r>
      <w:r>
        <w:t xml:space="preserve"> </w:t>
      </w:r>
      <w:r>
        <w:t xml:space="preserve">Workplace safety remains a critical issue. A significant percentage (45%) of welders cited exposure to hazardous materials or inadequate protective gear as routine challenges. The study highlights a disconnect between local safety protocols and global best practices, emphasizing the need for updated regulations.</w:t>
      </w:r>
    </w:p>
    <w:p>
      <w:pPr>
        <w:pStyle w:val="BodyText"/>
      </w:pPr>
      <w:r>
        <w:rPr>
          <w:bCs/>
          <w:b/>
        </w:rPr>
        <w:t xml:space="preserve">3. Economic Impact:</w:t>
      </w:r>
      <w:r>
        <w:t xml:space="preserve"> </w:t>
      </w:r>
      <w:r>
        <w:t xml:space="preserve">Welders in Yangon contribute directly to sectors such as construction (responsible for 30% of Yangon's GDP) and manufacturing (e.g., shipbuilding in the Bay of Bengal). However, their labor is often undervalued, with wages lagging behind other skilled trades despite high demand.</w:t>
      </w:r>
    </w:p>
    <w:p>
      <w:pPr>
        <w:pStyle w:val="BodyText"/>
      </w:pPr>
      <w:r>
        <w:rPr>
          <w:bCs/>
          <w:b/>
        </w:rPr>
        <w:t xml:space="preserve">4. Technological Advancements:</w:t>
      </w:r>
      <w:r>
        <w:t xml:space="preserve"> </w:t>
      </w:r>
      <w:r>
        <w:t xml:space="preserve">The adoption of advanced welding technologies (e.g., laser cutting, automated systems) is limited due to cost constraints and a lack of technical expertise in implementing these tools within Yangon's industrial framework.</w:t>
      </w:r>
    </w:p>
    <w:bookmarkEnd w:id="24"/>
    <w:bookmarkStart w:id="25" w:name="challenges-and-opportunities"/>
    <w:p>
      <w:pPr>
        <w:pStyle w:val="Heading2"/>
      </w:pPr>
      <w:r>
        <w:t xml:space="preserve">Challenges and Opportunities</w:t>
      </w:r>
    </w:p>
    <w:p>
      <w:pPr>
        <w:pStyle w:val="FirstParagraph"/>
      </w:pPr>
      <w:r>
        <w:t xml:space="preserve">The welding profession in</w:t>
      </w:r>
      <w:r>
        <w:t xml:space="preserve"> </w:t>
      </w:r>
      <w:r>
        <w:rPr>
          <w:bCs/>
          <w:b/>
        </w:rPr>
        <w:t xml:space="preserve">Myanmar Yangon</w:t>
      </w:r>
      <w:r>
        <w:t xml:space="preserve"> </w:t>
      </w:r>
      <w:r>
        <w:t xml:space="preserve">faces several challenges, including:</w:t>
      </w:r>
    </w:p>
    <w:p>
      <w:pPr>
        <w:numPr>
          <w:ilvl w:val="0"/>
          <w:numId w:val="1002"/>
        </w:numPr>
        <w:pStyle w:val="Compact"/>
      </w:pPr>
      <w:r>
        <w:t xml:space="preserve">Limited access to high-quality training institutions and certification bodies.</w:t>
      </w:r>
    </w:p>
    <w:p>
      <w:pPr>
        <w:numPr>
          <w:ilvl w:val="0"/>
          <w:numId w:val="1002"/>
        </w:numPr>
        <w:pStyle w:val="Compact"/>
      </w:pPr>
      <w:r>
        <w:t xml:space="preserve">Inconsistent enforcement of safety regulations by local authorities.</w:t>
      </w:r>
    </w:p>
    <w:p>
      <w:pPr>
        <w:numPr>
          <w:ilvl w:val="0"/>
          <w:numId w:val="1002"/>
        </w:numPr>
        <w:pStyle w:val="Compact"/>
      </w:pPr>
      <w:r>
        <w:t xml:space="preserve">Competition from informal labor markets, which undermine formal employment opportunities for certified welders.</w:t>
      </w:r>
    </w:p>
    <w:p>
      <w:pPr>
        <w:pStyle w:val="FirstParagraph"/>
      </w:pPr>
      <w:r>
        <w:t xml:space="preserve">However, the situation presents opportunities for academic and industry collaboration. For instance, partnerships between Yangon-based technical colleges and international welding associations could enhance training programs. Additionally, government initiatives to promote vocational education in welding may address workforce shortages while improving safety standards.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pivotal role of welders in driving industrial progress in</w:t>
      </w:r>
      <w:r>
        <w:t xml:space="preserve"> </w:t>
      </w:r>
      <w:r>
        <w:rPr>
          <w:bCs/>
          <w:b/>
        </w:rPr>
        <w:t xml:space="preserve">Myanmar Yangon</w:t>
      </w:r>
      <w:r>
        <w:t xml:space="preserve">. While their contributions are indispensable, systemic challenges such as inadequate training and poor workplace safety must be addressed through targeted interventions. By prioritizing skill development, regulatory reform, and international collaboration, Yangon can position itself as a regional leader in welding innovation and quality. Future academic research should focus on longitudinal studies to monitor the impact of policy changes on the welding workforce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Welders in Myanmar Yangon</dc:title>
  <dc:creator/>
  <dc:language>en</dc:language>
  <cp:keywords/>
  <dcterms:created xsi:type="dcterms:W3CDTF">2026-07-16T11:09:55Z</dcterms:created>
  <dcterms:modified xsi:type="dcterms:W3CDTF">2026-07-16T11:09:55Z</dcterms:modified>
</cp:coreProperties>
</file>

<file path=docProps/custom.xml><?xml version="1.0" encoding="utf-8"?>
<Properties xmlns="http://schemas.openxmlformats.org/officeDocument/2006/custom-properties" xmlns:vt="http://schemas.openxmlformats.org/officeDocument/2006/docPropsVTypes"/>
</file>