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560afebb94370d3b1bb77aa267e8ae00711a519"/>
    <w:p>
      <w:pPr>
        <w:pStyle w:val="Heading1"/>
      </w:pPr>
      <w:r>
        <w:t xml:space="preserve">Abstract Academic Document: The Role of the Welder in the Industrial and Economic Context of New Zealand, Auckland</w:t>
      </w:r>
    </w:p>
    <w:p>
      <w:pPr>
        <w:pStyle w:val="FirstParagraph"/>
      </w:pPr>
      <w:r>
        <w:rPr>
          <w:bCs/>
          <w:b/>
        </w:rPr>
        <w:t xml:space="preserve">Keywords:</w:t>
      </w:r>
      <w:r>
        <w:t xml:space="preserve"> </w:t>
      </w:r>
      <w:r>
        <w:t xml:space="preserve">Abstract academic, Welder, New Zealand Auckland.</w:t>
      </w:r>
    </w:p>
    <w:bookmarkStart w:id="26" w:name="abstract"/>
    <w:p>
      <w:pPr>
        <w:pStyle w:val="Heading2"/>
      </w:pPr>
      <w:r>
        <w:t xml:space="preserve">Abstract</w:t>
      </w:r>
    </w:p>
    <w:p>
      <w:pPr>
        <w:pStyle w:val="FirstParagraph"/>
      </w:pPr>
      <w:r>
        <w:t xml:space="preserve">The purpose of this academic abstract is to explore the critical role of welders within the industrial and construction sectors of New Zealand, with a specific focus on the region of Auckland. As a hub for economic activity and innovation, Auckland presents unique opportunities and challenges for professionals in welding. This document examines the educational prerequisites, industry demands, labor market trends, and socio-economic implications associated with the profession of a welder in this context. By synthesizing relevant data from academic literature, governmental reports, and industry analyses, this abstract provides a comprehensive overview of how the role of a welder aligns with New Zealand’s broader goals of sustainable development and workforce diversification.</w:t>
      </w:r>
    </w:p>
    <w:bookmarkStart w:id="20" w:name="introduction"/>
    <w:p>
      <w:pPr>
        <w:pStyle w:val="Heading3"/>
      </w:pPr>
      <w:r>
        <w:t xml:space="preserve">Introduction</w:t>
      </w:r>
    </w:p>
    <w:p>
      <w:pPr>
        <w:pStyle w:val="FirstParagraph"/>
      </w:pPr>
      <w:r>
        <w:t xml:space="preserve">The profession of welding is indispensable to modern industrialization, underpinning infrastructure development, manufacturing processes, and technological innovation. In New Zealand, where the economy is increasingly reliant on sectors such as construction, energy production, marine engineering, and advanced manufacturing—many of which are concentrated in Auckland—the demand for skilled welders remains consistently high. This abstract situates the welder’s role within the socio-economic framework of New Zealand’s largest city and explores how this profession contributes to both local economic growth and national industrial resilience.</w:t>
      </w:r>
    </w:p>
    <w:bookmarkEnd w:id="20"/>
    <w:bookmarkStart w:id="21" w:name="industry-context-in-new-zealand-auckland"/>
    <w:p>
      <w:pPr>
        <w:pStyle w:val="Heading3"/>
      </w:pPr>
      <w:r>
        <w:t xml:space="preserve">Industry Context in New Zealand, Auckland</w:t>
      </w:r>
    </w:p>
    <w:p>
      <w:pPr>
        <w:pStyle w:val="FirstParagraph"/>
      </w:pPr>
      <w:r>
        <w:t xml:space="preserve">Auckland, as the political, economic, and cultural center of New Zealand, hosts a diverse range of industries that require specialized welding expertise. The construction sector alone accounts for a significant proportion of welders’ employment opportunities in the region. Major infrastructure projects such as transportation networks (e.g., motorways and rail systems), commercial buildings, and residential developments necessitate the precision and durability provided by professional welders. Additionally, Auckland’s maritime industry—centered around shipbuilding, marine maintenance, and port operations—reliant on advanced welding techniques for structural integrity.</w:t>
      </w:r>
    </w:p>
    <w:p>
      <w:pPr>
        <w:pStyle w:val="BodyText"/>
      </w:pPr>
      <w:r>
        <w:t xml:space="preserve">Furthermore, the renewable energy sector in Auckland has gained momentum due to New Zealand’s commitment to reducing carbon emissions and transitioning toward green technologies. Solar panel installation, wind turbine manufacturing, and geothermal energy projects all require skilled welders to ensure compliance with safety standards and long-term functionality. These industries underscore the growing importance of welding as a vocation that bridges technical expertise with environmental sustainability.</w:t>
      </w:r>
    </w:p>
    <w:bookmarkEnd w:id="21"/>
    <w:bookmarkStart w:id="22" w:name="Xd689dbbf75c8d2e23100ca733b40584f4d41198"/>
    <w:p>
      <w:pPr>
        <w:pStyle w:val="Heading3"/>
      </w:pPr>
      <w:r>
        <w:t xml:space="preserve">Challenges and Opportunities for Welders in Auckland</w:t>
      </w:r>
    </w:p>
    <w:p>
      <w:pPr>
        <w:pStyle w:val="FirstParagraph"/>
      </w:pPr>
      <w:r>
        <w:t xml:space="preserve">Despite the high demand for welders in Auckland, several challenges persist. One of the most pressing issues is the shortage of skilled labor, exacerbated by an aging workforce and a lack of young professionals entering the field. According to data from New Zealand’s Ministry of Business, Innovation, and Employment (MBIE), there is a projected deficit in welding-related trades over the next decade, particularly in specialized areas such as underwater welding and automation-assisted techniques.</w:t>
      </w:r>
    </w:p>
    <w:p>
      <w:pPr>
        <w:pStyle w:val="BodyText"/>
      </w:pPr>
      <w:r>
        <w:t xml:space="preserve">Opportunities for welders in Auckland are multifaceted. The government has implemented initiatives such as the "Skills Active" program to upskill workers and attract new entrants to trades like welding. Additionally, partnerships between educational institutions (e.g., Unitec Institute of Technology) and industry stakeholders have led to the development of apprenticeship programs tailored to the needs of Auckland’s economy. These programs emphasize not only technical proficiency but also safety protocols, digital literacy, and adaptability in a rapidly evolving technological landscape.</w:t>
      </w:r>
    </w:p>
    <w:bookmarkEnd w:id="22"/>
    <w:bookmarkStart w:id="23" w:name="Xd7c660be57c12c51020e6951dbe563a5adf02ee"/>
    <w:p>
      <w:pPr>
        <w:pStyle w:val="Heading3"/>
      </w:pPr>
      <w:r>
        <w:t xml:space="preserve">Educational and Certification Requirements</w:t>
      </w:r>
    </w:p>
    <w:p>
      <w:pPr>
        <w:pStyle w:val="FirstParagraph"/>
      </w:pPr>
      <w:r>
        <w:t xml:space="preserve">To qualify as a welder in New Zealand, individuals must complete accredited training programs that align with the standards set by the New Zealand Qualifications Authority (NZQA). In Auckland, institutions such as Tertiary Education Institutions (TEIs) offer certificate-level qualifications (e.g., Level 3 and Level 4 Diplomas in Welding) that provide hands-on experience with various welding methods, including MIG, TIG, and arc welding. Certification from organizations like the New Zealand Institute of Welding ensures that welders meet international safety and quality benchmarks.</w:t>
      </w:r>
    </w:p>
    <w:p>
      <w:pPr>
        <w:pStyle w:val="BodyText"/>
      </w:pPr>
      <w:r>
        <w:t xml:space="preserve">Certified welders in Auckland are often required to pass rigorous assessments to demonstrate their ability to work on high-stakes projects. For example, welders involved in structural steelwork must adhere to AS/NZS 399:2014 standards, which govern the integrity of welded joints in buildings and bridges. The emphasis on certification reflects New Zealand’s commitment to maintaining high safety and quality standards in its infrastructure.</w:t>
      </w:r>
    </w:p>
    <w:bookmarkEnd w:id="23"/>
    <w:bookmarkStart w:id="24" w:name="economic-and-social-impact"/>
    <w:p>
      <w:pPr>
        <w:pStyle w:val="Heading3"/>
      </w:pPr>
      <w:r>
        <w:t xml:space="preserve">Economic and Social Impact</w:t>
      </w:r>
    </w:p>
    <w:p>
      <w:pPr>
        <w:pStyle w:val="FirstParagraph"/>
      </w:pPr>
      <w:r>
        <w:t xml:space="preserve">The presence of a robust welding workforce in Auckland directly contributes to the region’s economic productivity. By supporting industries such as construction, energy, and manufacturing, welders help sustain employment across multiple sectors. Moreover, the profession offers pathways for career advancement, with opportunities to become welder supervisors or technical consultants in specialized fields.</w:t>
      </w:r>
    </w:p>
    <w:p>
      <w:pPr>
        <w:pStyle w:val="BodyText"/>
      </w:pPr>
      <w:r>
        <w:t xml:space="preserve">On a social level, the welding trade plays a vital role in fostering community resilience. For instance, during natural disasters such as earthquakes or floods, welders are often called upon to repair critical infrastructure—bridges, water systems, and power grids—that underpin public safety. In Auckland’s context, where seismic activity is a known risk (due to proximity to the Pacific Ring of Fire), the skills of welders are indispensable in emergency response efforts.</w:t>
      </w:r>
    </w:p>
    <w:bookmarkEnd w:id="24"/>
    <w:bookmarkStart w:id="25" w:name="conclusion"/>
    <w:p>
      <w:pPr>
        <w:pStyle w:val="Heading3"/>
      </w:pPr>
      <w:r>
        <w:t xml:space="preserve">Conclusion</w:t>
      </w:r>
    </w:p>
    <w:p>
      <w:pPr>
        <w:pStyle w:val="FirstParagraph"/>
      </w:pPr>
      <w:r>
        <w:t xml:space="preserve">In conclusion, the role of a welder in New Zealand’s Auckland region is both economically significant and socially vital. As Auckland continues to grow as a center for innovation and infrastructure development, the demand for skilled welders will only increase. By addressing current challenges through targeted education programs, government incentives, and industry collaboration, New Zealand can ensure that its welding workforce remains competitive and adaptable to future technological advancements. This abstract underscores the importance of recognizing welding not merely as a trade but as a cornerstone of Auckland’s industrial identity and national economic strategy.</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New Zealand Auckland</dc:title>
  <dc:creator/>
  <dc:language>en</dc:language>
  <cp:keywords/>
  <dcterms:created xsi:type="dcterms:W3CDTF">2026-07-23T20:32:02Z</dcterms:created>
  <dcterms:modified xsi:type="dcterms:W3CDTF">2026-07-23T20:32:02Z</dcterms:modified>
</cp:coreProperties>
</file>

<file path=docProps/custom.xml><?xml version="1.0" encoding="utf-8"?>
<Properties xmlns="http://schemas.openxmlformats.org/officeDocument/2006/custom-properties" xmlns:vt="http://schemas.openxmlformats.org/officeDocument/2006/docPropsVTypes"/>
</file>