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w:t>
      </w:r>
      <w:r>
        <w:t xml:space="preserve"> </w:t>
      </w:r>
      <w:r>
        <w:t xml:space="preserve">in</w:t>
      </w:r>
      <w:r>
        <w:t xml:space="preserve"> </w:t>
      </w:r>
      <w:r>
        <w:t xml:space="preserve">Russia</w:t>
      </w:r>
      <w:r>
        <w:t xml:space="preserve"> </w:t>
      </w:r>
      <w:r>
        <w:t xml:space="preserve">Moscow</w:t>
      </w:r>
    </w:p>
    <w:bookmarkStart w:id="28" w:name="Xa68441be3f1794a4518fe3a1281bbce8ef8dbeb"/>
    <w:p>
      <w:pPr>
        <w:pStyle w:val="Heading1"/>
      </w:pPr>
      <w:r>
        <w:t xml:space="preserve">Abstract Academic Document on the Role of a Welder in Russia, Moscow</w:t>
      </w:r>
    </w:p>
    <w:p>
      <w:pPr>
        <w:pStyle w:val="FirstParagraph"/>
      </w:pPr>
      <w:r>
        <w:t xml:space="preserve">The profession of a welder holds critical significance in the industrial and technological landscape of modern societies. In Russia’s capital city, Moscow—a hub of economic activity, engineering innovation, and infrastructure development—welders play an indispensable role in shaping the nation’s structural and mechanical advancements. This academic abstract explores the multifaceted contributions of welders in Moscow, emphasizing their technical expertise, educational prerequisites, socio-economic impact, and alignment with Russia’s industrial priorities. The document also contextualizes welding practices within Moscow’s unique environment, including its geopolitical position and technological demands.</w:t>
      </w:r>
    </w:p>
    <w:bookmarkStart w:id="20" w:name="X6fd83a6d7267c2a6513226506e6b68036d63c71"/>
    <w:p>
      <w:pPr>
        <w:pStyle w:val="Heading2"/>
      </w:pPr>
      <w:r>
        <w:t xml:space="preserve">1. Introduction: The Welder's Role in Moscow's Industrial Ecosystem</w:t>
      </w:r>
    </w:p>
    <w:p>
      <w:pPr>
        <w:pStyle w:val="FirstParagraph"/>
      </w:pPr>
      <w:r>
        <w:t xml:space="preserve">Moscow, as the political, economic, and cultural heart of Russia, is characterized by a dynamic demand for skilled labor across its sectors. Among these professions, welders are pivotal to industries such as construction (e.g., skyscrapers like the Federation Tower), energy (e.g., nuclear power plants and oil refineries), aerospace (e.g., Roscosmos facilities), and transportation infrastructure (e.g., Moscow Metro expansion projects). The welding profession in Moscow is not merely a trade but a cornerstone of the city’s ability to sustain large-scale engineering endeavors, ensuring structural integrity and safety across diverse applications.</w:t>
      </w:r>
    </w:p>
    <w:bookmarkEnd w:id="20"/>
    <w:bookmarkStart w:id="21" w:name="Xc2a49bdf629f719bceb24c5fbe5a9bc6eb074e8"/>
    <w:p>
      <w:pPr>
        <w:pStyle w:val="Heading2"/>
      </w:pPr>
      <w:r>
        <w:t xml:space="preserve">2. Technical Expertise and Educational Requirements</w:t>
      </w:r>
    </w:p>
    <w:p>
      <w:pPr>
        <w:pStyle w:val="FirstParagraph"/>
      </w:pPr>
      <w:r>
        <w:t xml:space="preserve">Welders in Moscow must meet rigorous educational and certification standards to operate within the city’s regulated industrial environment. In Russia, welding training is typically provided through vocational schools (e.g., Moscow State Technological University) or specialized academies accredited by the Russian Ministry of Education. Programs often include theoretical coursework on metallurgy, safety protocols, and hands-on practice with advanced equipment such as TIG (tungsten inert gas), MIG (metal inert gas), and plasma arc welders. Additionally, welders must pass certifications like the "Kvalifikatsiya" system or international standards (e.g., AWS) to work on projects involving high-stakes infrastructure, including nuclear facilities or aerospace components.</w:t>
      </w:r>
    </w:p>
    <w:bookmarkEnd w:id="21"/>
    <w:bookmarkStart w:id="22" w:name="X265fcc5044894f134d3845461fe56ab17413a64"/>
    <w:p>
      <w:pPr>
        <w:pStyle w:val="Heading2"/>
      </w:pPr>
      <w:r>
        <w:t xml:space="preserve">3. Socio-Economic Impact of Welding in Moscow</w:t>
      </w:r>
    </w:p>
    <w:p>
      <w:pPr>
        <w:pStyle w:val="FirstParagraph"/>
      </w:pPr>
      <w:r>
        <w:t xml:space="preserve">The welding profession directly influences Moscow’s socio-economic stability by contributing to employment rates and industrial output. According to data from the Russian Federation's Federal State Statistics Service (Rosstat), the construction and manufacturing sectors in Moscow employ over 150,000 welders annually. These professionals not only support local businesses but also attract global engineering firms seeking skilled labor for projects like the Moscow City development or the Vostochny Cosmodrome’s ancillary facilities. Furthermore, welding jobs provide pathways for career advancement, with opportunities in management roles, quality control, and technical consultancy.</w:t>
      </w:r>
    </w:p>
    <w:bookmarkEnd w:id="22"/>
    <w:bookmarkStart w:id="23" w:name="X0da6eca8f6beaacc5a02ad6c7f1f65592ddf4b2"/>
    <w:p>
      <w:pPr>
        <w:pStyle w:val="Heading2"/>
      </w:pPr>
      <w:r>
        <w:t xml:space="preserve">4. Technological Advancements and Challenges</w:t>
      </w:r>
    </w:p>
    <w:p>
      <w:pPr>
        <w:pStyle w:val="FirstParagraph"/>
      </w:pPr>
      <w:r>
        <w:t xml:space="preserve">Moscow’s industrial environment demands that welders stay abreast of cutting-edge technologies. For instance, the city’s focus on sustainable infrastructure has led to increased adoption of robotic welding systems in factories and construction sites. However, this shift presents challenges for traditional welders who must retrain in automation and digital welding techniques. Additionally, environmental regulations under Russia’s Federal Law on Environmental Protection require welders to use eco-friendly materials and methods, such as low-emission shielding gases or 3D printing-based metal joining processes.</w:t>
      </w:r>
    </w:p>
    <w:bookmarkEnd w:id="23"/>
    <w:bookmarkStart w:id="24" w:name="X3adfacebcc49cf130af71d5b32ae3f0ad195c6e"/>
    <w:p>
      <w:pPr>
        <w:pStyle w:val="Heading2"/>
      </w:pPr>
      <w:r>
        <w:t xml:space="preserve">5. Case Studies: Welding in Key Moscow Projects</w:t>
      </w:r>
    </w:p>
    <w:p>
      <w:pPr>
        <w:pStyle w:val="FirstParagraph"/>
      </w:pPr>
      <w:r>
        <w:t xml:space="preserve">Several large-scale projects in Moscow exemplify the critical role of welders. The **Moscow Metro’s Line 14 Expansion**, completed in 2023, involved thousands of welders ensuring the structural integrity of underground tunnels and steel supports. Similarly, the **BN-800 Fast Neutron Reactor** at Elektroshchelkovo necessitates precision welding to maintain nuclear safety standards. In the aerospace sector, welders at Kuznetsov Design Bureau contribute to spacecraft components for Roscosmos missions, requiring adherence to stringent international quality certifications.</w:t>
      </w:r>
    </w:p>
    <w:bookmarkEnd w:id="24"/>
    <w:bookmarkStart w:id="25" w:name="challenges-facing-welders-in-moscow"/>
    <w:p>
      <w:pPr>
        <w:pStyle w:val="Heading2"/>
      </w:pPr>
      <w:r>
        <w:t xml:space="preserve">6. Challenges Facing Welders in Moscow</w:t>
      </w:r>
    </w:p>
    <w:p>
      <w:pPr>
        <w:pStyle w:val="FirstParagraph"/>
      </w:pPr>
      <w:r>
        <w:t xml:space="preserve">Despite the profession’s importance, welders in Moscow face challenges such as labor shortages due to aging demographics and migration trends. Additionally, the Russian government’s emphasis on technological self-reliance has created a gap between domestic training programs and global industry standards. Safety hazards remain a concern, particularly in high-risk environments like oil refineries or nuclear plants. Addressing these issues requires collaborative efforts between educational institutions, industry leaders, and policymakers.</w:t>
      </w:r>
    </w:p>
    <w:bookmarkEnd w:id="25"/>
    <w:bookmarkStart w:id="26" w:name="future-prospects-for-welders-in-moscow"/>
    <w:p>
      <w:pPr>
        <w:pStyle w:val="Heading2"/>
      </w:pPr>
      <w:r>
        <w:t xml:space="preserve">7. Future Prospects for Welders in Moscow</w:t>
      </w:r>
    </w:p>
    <w:p>
      <w:pPr>
        <w:pStyle w:val="FirstParagraph"/>
      </w:pPr>
      <w:r>
        <w:t xml:space="preserve">Looking ahead, the demand for welders in Moscow is projected to grow as the city continues its infrastructure modernization and expansion into green technologies. Initiatives like the **Moscow Smart City Project** and investments in renewable energy (e.g., wind turbine manufacturing) will create new opportunities for welders with specialized skills. Furthermore, international collaborations, such as those between Russian welding academies and European Union technical institutions, could enhance training programs and global competitiveness.</w:t>
      </w:r>
    </w:p>
    <w:bookmarkEnd w:id="26"/>
    <w:bookmarkStart w:id="27" w:name="Xcd04290748207756a51e669c7f14b5e4baf53e5"/>
    <w:p>
      <w:pPr>
        <w:pStyle w:val="Heading2"/>
      </w:pPr>
      <w:r>
        <w:t xml:space="preserve">8. Conclusion: The Welder’s Enduring Significance in Moscow</w:t>
      </w:r>
    </w:p>
    <w:p>
      <w:pPr>
        <w:pStyle w:val="FirstParagraph"/>
      </w:pPr>
      <w:r>
        <w:t xml:space="preserve">In conclusion, the welder is a linchpin of Moscow’s industrial and infrastructural development. Their expertise not only ensures the safety and durability of critical projects but also drives economic growth and technological progress in Russia’s capital. As Moscow evolves into a global engineering hub, the role of welders will remain central to its ambitions—a testament to the enduring value of skilled craftsmanship in an era dominated by automation and innovation.</w:t>
      </w:r>
    </w:p>
    <w:p>
      <w:pPr>
        <w:pStyle w:val="BodyText"/>
      </w:pPr>
      <w:r>
        <w:t xml:space="preserve">© 2023 Abstract Academic Document on Welder in Russia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 in Russia Moscow</dc:title>
  <dc:creator/>
  <cp:keywords/>
  <dcterms:created xsi:type="dcterms:W3CDTF">2026-07-23T15:05:46Z</dcterms:created>
  <dcterms:modified xsi:type="dcterms:W3CDTF">2026-07-23T15:05:46Z</dcterms:modified>
</cp:coreProperties>
</file>

<file path=docProps/custom.xml><?xml version="1.0" encoding="utf-8"?>
<Properties xmlns="http://schemas.openxmlformats.org/officeDocument/2006/custom-properties" xmlns:vt="http://schemas.openxmlformats.org/officeDocument/2006/docPropsVTypes"/>
</file>