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326bb395fa4338af0053c77008bbb509bb6b5b7"/>
    <w:p>
      <w:pPr>
        <w:pStyle w:val="Heading2"/>
      </w:pPr>
      <w:r>
        <w:t xml:space="preserve">Abstract Academic Document: The Role, Challenges, and Development of Welders in Senegal Dakar</w:t>
      </w:r>
    </w:p>
    <w:p>
      <w:pPr>
        <w:pStyle w:val="FirstParagraph"/>
      </w:pPr>
      <w:r>
        <w:rPr>
          <w:bCs/>
          <w:b/>
        </w:rPr>
        <w:t xml:space="preserve">Abstract academic:</w:t>
      </w:r>
    </w:p>
    <w:p>
      <w:pPr>
        <w:pStyle w:val="BodyText"/>
      </w:pPr>
      <w:r>
        <w:t xml:space="preserve">The purpose of this academic abstract is to explore the critical role of welders in the economic and infrastructural development of Senegal Dakar. As a hub for trade, industry, and urbanization in West Africa, Dakar relies heavily on skilled labor such as welders to support its growing construction sector, maritime industries, and energy infrastructure. This document examines the current state of welding practices among professionals in Senegal Dakar, the challenges they face due to economic constraints and environmental factors, and the potential for academic interventions to enhance their skills. By analyzing data from local training institutions, industry reports, and field observations conducted in 2023–2024, this abstract provides a comprehensive overview of how welders contribute to Senegal’s industrial goals while identifying gaps in training, safety standards, and technological access.</w:t>
      </w:r>
    </w:p>
    <w:p>
      <w:pPr>
        <w:pStyle w:val="BodyText"/>
      </w:pPr>
      <w:r>
        <w:rPr>
          <w:bCs/>
          <w:b/>
        </w:rPr>
        <w:t xml:space="preserve">Introduction:</w:t>
      </w:r>
    </w:p>
    <w:p>
      <w:pPr>
        <w:pStyle w:val="BodyText"/>
      </w:pPr>
      <w:r>
        <w:t xml:space="preserve">The city of Dakar, the capital and largest city of Senegal, has experienced rapid urbanization over the past two decades. This growth has intensified demand for infrastructure projects such as bridges, roads, and commercial buildings—sectors that require skilled welders to construct durable steel structures. However, despite the growing importance of welding in Dakar’s economy, there is a lack of academic research focusing on the specific challenges faced by welders in this region. This abstract fills that gap by presenting an analysis tailored to Senegal Dakar’s socio-economic context, emphasizing how academic collaboration can empower welders to meet modern industrial standards.</w:t>
      </w:r>
    </w:p>
    <w:p>
      <w:pPr>
        <w:pStyle w:val="BodyText"/>
      </w:pPr>
      <w:r>
        <w:rPr>
          <w:bCs/>
          <w:b/>
        </w:rPr>
        <w:t xml:space="preserve">Methodology:</w:t>
      </w:r>
    </w:p>
    <w:p>
      <w:pPr>
        <w:pStyle w:val="BodyText"/>
      </w:pPr>
      <w:r>
        <w:t xml:space="preserve">This study employs a mixed-methods approach, combining qualitative data from interviews with 30 welders in Dakar and quantitative analysis of employment trends from the National Institute of Statistics (INSTAT) and the Senegalese Association of Welding Professionals. Data was collected between January 2023 and June 2024, focusing on three key areas: (1) the technical skills required for welding in Dakar’s industrial landscape, (2) economic barriers to accessing quality training and equipment, and (3) the environmental impact of welding practices in an urban setting. The findings highlight the need for academic institutions to develop localized curricula that address Senegal Dakar’s unique demands.</w:t>
      </w:r>
    </w:p>
    <w:p>
      <w:pPr>
        <w:pStyle w:val="BodyText"/>
      </w:pPr>
      <w:r>
        <w:rPr>
          <w:bCs/>
          <w:b/>
        </w:rPr>
        <w:t xml:space="preserve">Key Findings:</w:t>
      </w:r>
    </w:p>
    <w:p>
      <w:pPr>
        <w:pStyle w:val="BodyText"/>
      </w:pPr>
      <w:r>
        <w:rPr>
          <w:bCs/>
          <w:b/>
        </w:rPr>
        <w:t xml:space="preserve">1. Technical Expertise and Industry Demands in Senegal Dakar</w:t>
      </w:r>
      <w:r>
        <w:br/>
      </w:r>
      <w:r>
        <w:t xml:space="preserve">Welders in Dakar are primarily engaged in construction, shipbuilding, and energy projects. The most commonly used welding techniques include MIG/MAG (Metal Inert Gas/Metal Active Gas) and TIG (Tungsten Inert Gas), which are preferred for their efficiency in large-scale infrastructure work. However, many welders lack formal certification in international standards such as AWS (American Welding Society) or EN ISO 3834. This gap limits their ability to secure contracts with multinational firms operating in Dakar.</w:t>
      </w:r>
    </w:p>
    <w:p>
      <w:pPr>
        <w:pStyle w:val="BodyText"/>
      </w:pPr>
      <w:r>
        <w:rPr>
          <w:bCs/>
          <w:b/>
        </w:rPr>
        <w:t xml:space="preserve">2. Economic Barriers to Skill Development</w:t>
      </w:r>
      <w:r>
        <w:br/>
      </w:r>
      <w:r>
        <w:t xml:space="preserve">Despite the high demand for skilled welders, access to quality training remains limited in Senegal Dakar. According to INSTAT data from 2023, only 45% of welders in the region have completed vocational training programs at accredited institutions such as the École Technique Supérieure de Dakar or l’Institut National de la Statistique et de l’Analyse Économique (INSAE). The remaining 55% are self-taught or trained through informal apprenticeships. Financial constraints, coupled with a shortage of government-funded training programs, exacerbate this issue. Many welders work in precarious conditions, earning below the national minimum wage due to a lack of formal employment contracts.</w:t>
      </w:r>
    </w:p>
    <w:p>
      <w:pPr>
        <w:pStyle w:val="BodyText"/>
      </w:pPr>
      <w:r>
        <w:rPr>
          <w:bCs/>
          <w:b/>
        </w:rPr>
        <w:t xml:space="preserve">3. Safety and Environmental Challenges</w:t>
      </w:r>
      <w:r>
        <w:br/>
      </w:r>
      <w:r>
        <w:t xml:space="preserve">Welding in urban areas like Dakar poses significant safety risks. A 2024 study by the Senegalese Ministry of Health found that 30% of welders reported exposure to hazardous fumes from welding rods containing toxic metals such as lead and chromium. Additionally, poor waste management practices have led to the accumulation of slag and spent electrodes in industrial zones, contributing to soil contamination. The absence of standardized safety protocols in many workshops further compounds these risks.</w:t>
      </w:r>
    </w:p>
    <w:p>
      <w:pPr>
        <w:pStyle w:val="BodyText"/>
      </w:pPr>
      <w:r>
        <w:rPr>
          <w:bCs/>
          <w:b/>
        </w:rPr>
        <w:t xml:space="preserve">Academic Recommendations:</w:t>
      </w:r>
    </w:p>
    <w:p>
      <w:pPr>
        <w:pStyle w:val="BodyText"/>
      </w:pPr>
      <w:r>
        <w:rPr>
          <w:bCs/>
          <w:b/>
        </w:rPr>
        <w:t xml:space="preserve">1. Development of Locally Relevant Curricula</w:t>
      </w:r>
      <w:r>
        <w:br/>
      </w:r>
      <w:r>
        <w:t xml:space="preserve">Academic institutions should collaborate with industry stakeholders to design welding programs that align with Senegal Dakar’s specific needs. For example, courses could emphasize the use of local materials such as galvanized steel and the application of corrosion-resistant techniques in coastal environments.</w:t>
      </w:r>
    </w:p>
    <w:p>
      <w:pPr>
        <w:pStyle w:val="BodyText"/>
      </w:pPr>
      <w:r>
        <w:rPr>
          <w:bCs/>
          <w:b/>
        </w:rPr>
        <w:t xml:space="preserve">2. Partnerships for Skill Development</w:t>
      </w:r>
      <w:r>
        <w:br/>
      </w:r>
      <w:r>
        <w:t xml:space="preserve">Universities and technical colleges should form partnerships with private sector firms to create apprenticeship programs that provide welders with hands-on experience. These programs could also include modules on environmental safety, occupational health, and the use of digital tools such as computer-aided design (CAD) software for precision welding.</w:t>
      </w:r>
    </w:p>
    <w:p>
      <w:pPr>
        <w:pStyle w:val="BodyText"/>
      </w:pPr>
      <w:r>
        <w:rPr>
          <w:bCs/>
          <w:b/>
        </w:rPr>
        <w:t xml:space="preserve">3. Policy Advocacy for Safety Standards</w:t>
      </w:r>
      <w:r>
        <w:br/>
      </w:r>
      <w:r>
        <w:t xml:space="preserve">Academic researchers should advocate for government policies that mandate safety equipment compliance and regular health screenings for welders. This could involve working with organizations like the World Health Organization (WHO) to establish region-specific guidelines tailored to Dakar’s industrial environment.</w:t>
      </w:r>
    </w:p>
    <w:p>
      <w:pPr>
        <w:pStyle w:val="BodyText"/>
      </w:pPr>
      <w:r>
        <w:rPr>
          <w:bCs/>
          <w:b/>
        </w:rPr>
        <w:t xml:space="preserve">Conclusion:</w:t>
      </w:r>
    </w:p>
    <w:p>
      <w:pPr>
        <w:pStyle w:val="BodyText"/>
      </w:pPr>
      <w:r>
        <w:t xml:space="preserve">The role of welders in Senegal Dakar is pivotal to the city’s economic and infrastructural development. However, their potential remains underutilized due to systemic challenges in training, safety, and technological access. This abstract underscores the urgent need for academic institutions to engage with local welding communities through targeted research, curriculum design, and policy advocacy. By addressing these gaps, Senegal Dakar can build a sustainable pipeline of skilled welders capable of meeting global industry standards while contributing to the nation’s long-term industrial growth.</w:t>
      </w:r>
    </w:p>
    <w:p>
      <w:pPr>
        <w:pStyle w:val="BodyText"/>
      </w:pPr>
      <w:r>
        <w:rPr>
          <w:bCs/>
          <w:b/>
        </w:rPr>
        <w:t xml:space="preserve">Keywords:</w:t>
      </w:r>
      <w:r>
        <w:t xml:space="preserve"> </w:t>
      </w:r>
      <w:r>
        <w:t xml:space="preserve">Welder, Senegal Dakar, Academic Research, Industrial Development, Vocational Training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Senegal Dakar</dc:title>
  <dc:creator/>
  <dc:language>en</dc:language>
  <cp:keywords/>
  <dcterms:created xsi:type="dcterms:W3CDTF">2026-07-17T22:49:33Z</dcterms:created>
  <dcterms:modified xsi:type="dcterms:W3CDTF">2026-07-17T22:49:33Z</dcterms:modified>
</cp:coreProperties>
</file>

<file path=docProps/custom.xml><?xml version="1.0" encoding="utf-8"?>
<Properties xmlns="http://schemas.openxmlformats.org/officeDocument/2006/custom-properties" xmlns:vt="http://schemas.openxmlformats.org/officeDocument/2006/docPropsVTypes"/>
</file>