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Analysis</w:t>
      </w:r>
    </w:p>
    <w:bookmarkStart w:id="28" w:name="X70d52ac703b4d5254ebbecc11da67dd1f5d53d2"/>
    <w:p>
      <w:pPr>
        <w:pStyle w:val="Heading1"/>
      </w:pPr>
      <w:r>
        <w:t xml:space="preserve">The Evolution and Impact of the Academic Researcher in Argentina Córdoba: A Comprehensive Analysis</w:t>
      </w:r>
    </w:p>
    <w:p>
      <w:pPr>
        <w:pStyle w:val="FirstParagraph"/>
      </w:pPr>
      <w:r>
        <w:rPr>
          <w:iCs/>
          <w:i/>
          <w:bCs/>
          <w:b/>
        </w:rPr>
        <w:t xml:space="preserve">[Author Name]</w:t>
      </w:r>
      <w:r>
        <w:br/>
      </w:r>
      <w:r>
        <w:t xml:space="preserve">Department of Social Sciences, National University of Córdoba, Argentina</w:t>
      </w:r>
      <w:r>
        <w:br/>
      </w:r>
      <w:r>
        <w:t xml:space="preserve">Email: author@unc.edu.ar</w:t>
      </w:r>
    </w:p>
    <w:p>
      <w:pPr>
        <w:pStyle w:val="BodyText"/>
      </w:pPr>
      <w:r>
        <w:rPr>
          <w:bCs/>
          <w:b/>
        </w:rPr>
        <w:t xml:space="preserve">Abstract:</w:t>
      </w:r>
      <w:r>
        <w:t xml:space="preserve"> </w:t>
      </w:r>
      <w:r>
        <w:t xml:space="preserve">This article examines the multifaceted role and evolving responsibilities of the Academic Researcher within the unique socio-economic and cultural context of Argentina Córdoba. By analyzing historical trends, institutional frameworks, and contemporary challenges, this study highlights how local researchers contribute to global knowledge production while addressing regional needs. The paper argues that the identity of an Academic Researcher in Córdoba is shaped by a distinct interplay between international academic standards and local community engagement.</w:t>
      </w:r>
    </w:p>
    <w:p>
      <w:pPr>
        <w:pStyle w:val="BodyText"/>
      </w:pPr>
      <w:r>
        <w:rPr>
          <w:bCs/>
          <w:b/>
        </w:rPr>
        <w:t xml:space="preserve">Keywords:</w:t>
      </w:r>
      <w:r>
        <w:t xml:space="preserve"> </w:t>
      </w:r>
      <w:r>
        <w:t xml:space="preserve">Academic Researcher, Argentina Córdoba, Higher Education, Public Policy, Regional Development, Scientific Output.</w:t>
      </w:r>
    </w:p>
    <w:bookmarkStart w:id="20" w:name="i.-introduction"/>
    <w:p>
      <w:pPr>
        <w:pStyle w:val="Heading2"/>
      </w:pPr>
      <w:r>
        <w:t xml:space="preserve">I. Introduction</w:t>
      </w:r>
    </w:p>
    <w:p>
      <w:pPr>
        <w:pStyle w:val="FirstParagraph"/>
      </w:pPr>
      <w:r>
        <w:t xml:space="preserve">The landscape of higher education in Latin America has undergone significant transformation over the past few decades. Nowhere is this more evident than in Argentina Córdoba (Argentina Córdoba), a city widely recognized as one of the oldest centers of learning in the Americas and currently one of the most vibrant hubs for scientific and technological innovation in South America. At the heart of this intellectual ecosystem stands a critical figure: The Academic Researcher.</w:t>
      </w:r>
    </w:p>
    <w:p>
      <w:pPr>
        <w:pStyle w:val="BodyText"/>
      </w:pPr>
      <w:r>
        <w:t xml:space="preserve">Understanding the profile, challenges, and contributions of an Academic Researcher requires situating them within their specific geographical and institutional context. While global academic metrics often dominate discussions on research productivity, the reality for scholars in Argentina Córdoba involves navigating a complex terrain of funding constraints, political shifts in science policy (Argentina), and a profound commitment to public service. This article aims to provide a detailed exposition of these dynamics, offering insights into how an Academic Researcher operates not merely as a producer of data, but as an agent of social and technological change in the province.</w:t>
      </w:r>
    </w:p>
    <w:bookmarkEnd w:id="20"/>
    <w:bookmarkStart w:id="21" w:name="Xa38c4484471dce82be10ee038f62f729b5405a4"/>
    <w:p>
      <w:pPr>
        <w:pStyle w:val="Heading2"/>
      </w:pPr>
      <w:r>
        <w:t xml:space="preserve">II. Historical Context: The Legacy of Córdoba</w:t>
      </w:r>
    </w:p>
    <w:p>
      <w:pPr>
        <w:pStyle w:val="FirstParagraph"/>
      </w:pPr>
      <w:r>
        <w:t xml:space="preserve">To appreciate the current role of the Academic Researcher, one must acknowledge the historical weight carried by institutions in Argentina Córdoba. Since its founding in 1613, Universidad Nacional de Córdoba (UNC) has been a cornerstone of intellectual life. However, the modern concept of "research" as defined by contemporary metrics only solidified during the mid-20th century and accelerated following democratic transitions.</w:t>
      </w:r>
    </w:p>
    <w:p>
      <w:pPr>
        <w:pStyle w:val="BodyText"/>
      </w:pPr>
      <w:r>
        <w:t xml:space="preserve">In recent years, Argentina has invested heavily in public science through agencies such as CONICET (National Scientific and Technical Research Council). For an Academic Researcher based in Argentina Córdoba, this national framework provides essential support but also imposes rigorous evaluation criteria. The researcher is thus caught between the pressure to publish in high-impact international journals and the expectation to solve local problems relevant to the Cordobese population, ranging from agricultural sustainability to public health crises.</w:t>
      </w:r>
    </w:p>
    <w:bookmarkEnd w:id="21"/>
    <w:bookmarkStart w:id="22" w:name="X3fffc498568c1412468442cec7a8e245e0667d9"/>
    <w:p>
      <w:pPr>
        <w:pStyle w:val="Heading2"/>
      </w:pPr>
      <w:r>
        <w:t xml:space="preserve">III. Defining the Contemporary Academic Researcher</w:t>
      </w:r>
    </w:p>
    <w:p>
      <w:pPr>
        <w:pStyle w:val="FirstParagraph"/>
      </w:pPr>
      <w:r>
        <w:t xml:space="preserve">The profile of an Academic Researcher today is increasingly interdisciplinary. In Argentina Córdoba, this trend is particularly pronounced due to the diverse economic base of the province, which includes strong sectors in automotive manufacturing (Argentina), software development, and agribusiness. Consequently, modern researchers are no longer siloed within traditional humanities or sciences departments.</w:t>
      </w:r>
    </w:p>
    <w:p>
      <w:pPr>
        <w:pStyle w:val="BodyText"/>
      </w:pPr>
      <w:r>
        <w:rPr>
          <w:bCs/>
          <w:b/>
        </w:rPr>
        <w:t xml:space="preserve">1. Interdisciplinary Collaboration</w:t>
      </w:r>
      <w:r>
        <w:br/>
      </w:r>
      <w:r>
        <w:t xml:space="preserve">Current studies indicate that a significant portion of research output from institutions like UNC and Universidad Católica de Córdoba (UCA) involves cross-disciplinary teams. An Academic Researcher in engineering may collaborate with sociologists to assess the social impact of industrial automation, reflecting a holistic approach to knowledge generation.</w:t>
      </w:r>
    </w:p>
    <w:p>
      <w:pPr>
        <w:pStyle w:val="BodyText"/>
      </w:pPr>
      <w:r>
        <w:rPr>
          <w:bCs/>
          <w:b/>
        </w:rPr>
        <w:t xml:space="preserve">2. Digital Literacy and Remote Collaboration</w:t>
      </w:r>
      <w:r>
        <w:br/>
      </w:r>
      <w:r>
        <w:t xml:space="preserve">The post-pandemic era has forced an adaptation in how an Academic Researcher operates. Digital platforms have enabled researchers in Argentina Córdoba to maintain strong ties with European and North American counterparts despite geographical distances. This connectivity is vital for securing joint grants and ensuring that local research remains relevant to global scientific conversations.</w:t>
      </w:r>
    </w:p>
    <w:bookmarkEnd w:id="22"/>
    <w:bookmarkStart w:id="23" w:name="X968b702198289beddb9567febe7bcc03f326ae1"/>
    <w:p>
      <w:pPr>
        <w:pStyle w:val="Heading2"/>
      </w:pPr>
      <w:r>
        <w:t xml:space="preserve">IV. Challenges Facing the Academic Researcher</w:t>
      </w:r>
    </w:p>
    <w:p>
      <w:pPr>
        <w:pStyle w:val="FirstParagraph"/>
      </w:pPr>
      <w:r>
        <w:t xml:space="preserve">Despite technological advancements, the life of an Academic Researcher in Argentina Córdoba is fraught with structural challenges. Economic instability in Argentina often leads to fluctuations in research funding, requiring scholars to be exceptionally resourceful.</w:t>
      </w:r>
    </w:p>
    <w:p>
      <w:pPr>
        <w:pStyle w:val="BodyText"/>
      </w:pPr>
      <w:r>
        <w:rPr>
          <w:bCs/>
          <w:b/>
        </w:rPr>
        <w:t xml:space="preserve">1. Economic Volatility and Funding</w:t>
      </w:r>
      <w:r>
        <w:br/>
      </w:r>
      <w:r>
        <w:t xml:space="preserve">Inflation rates and currency devaluations impact the purchasing power of research grants. An Academic Researcher must constantly adapt budgets for laboratory equipment or fieldwork in remote areas of Córdoba province, often relying on institutional subsidies or international cooperation agreements to continue their work.</w:t>
      </w:r>
    </w:p>
    <w:p>
      <w:pPr>
        <w:pStyle w:val="BodyText"/>
      </w:pPr>
      <w:r>
        <w:rPr>
          <w:bCs/>
          <w:b/>
        </w:rPr>
        <w:t xml:space="preserve">2. Brain Drain vs. Local Retention</w:t>
      </w:r>
      <w:r>
        <w:br/>
      </w:r>
      <w:r>
        <w:t xml:space="preserve">A persistent concern is the migration of talented young researchers to better-funded institutions abroad. While this mobility enriches the global network of an Academic Researcher, it poses risks for local capacity building in Argentina Córdoba. Efforts are underway to create more attractive career paths within local universities to retain top talent.</w:t>
      </w:r>
    </w:p>
    <w:bookmarkEnd w:id="23"/>
    <w:bookmarkStart w:id="24" w:name="Xc4425e2068fb31ff7a85f981906664829cca844"/>
    <w:p>
      <w:pPr>
        <w:pStyle w:val="Heading2"/>
      </w:pPr>
      <w:r>
        <w:t xml:space="preserve">V. Social Impact and Community Engagement</w:t>
      </w:r>
    </w:p>
    <w:p>
      <w:pPr>
        <w:pStyle w:val="FirstParagraph"/>
      </w:pPr>
      <w:r>
        <w:t xml:space="preserve">A distinguishing feature of the Academic Researcher in this region is the strong emphasis on social impact. Unlike purely theoretical models prevalent elsewhere, researchers in Argentina Córdoba are often expected to engage directly with communities.</w:t>
      </w:r>
    </w:p>
    <w:p>
      <w:pPr>
        <w:pStyle w:val="BodyText"/>
      </w:pPr>
      <w:r>
        <w:rPr>
          <w:bCs/>
          <w:b/>
        </w:rPr>
        <w:t xml:space="preserve">1. Extension Activities</w:t>
      </w:r>
      <w:r>
        <w:br/>
      </w:r>
      <w:r>
        <w:t xml:space="preserve">University extension programs are a core component of research dissemination. An Academic Researcher frequently translates complex findings into accessible formats for local governments and non-governmental organizations. For instance, researchers in environmental sciences work closely with municipal authorities in Córdoba to develop sustainable water management plans.</w:t>
      </w:r>
    </w:p>
    <w:p>
      <w:pPr>
        <w:pStyle w:val="BodyText"/>
      </w:pPr>
      <w:r>
        <w:rPr>
          <w:bCs/>
          <w:b/>
        </w:rPr>
        <w:t xml:space="preserve">2. Public Health Initiatives</w:t>
      </w:r>
      <w:r>
        <w:br/>
      </w:r>
      <w:r>
        <w:t xml:space="preserve">During recent health emergencies, the role of the Academic Researcher became visibly critical. Local experts provided data-driven advice that shaped regional policy responses, demonstrating the tangible value of scientific inquiry in Argentina Córdoba during times of crisis.</w:t>
      </w:r>
    </w:p>
    <w:bookmarkEnd w:id="24"/>
    <w:bookmarkStart w:id="25" w:name="Xbbd3c741e1d0eb7f6ea24d7ccd8957c7289b85f"/>
    <w:p>
      <w:pPr>
        <w:pStyle w:val="Heading2"/>
      </w:pPr>
      <w:r>
        <w:t xml:space="preserve">VI. Future Directions and Strategic Recommendations</w:t>
      </w:r>
    </w:p>
    <w:p>
      <w:pPr>
        <w:pStyle w:val="FirstParagraph"/>
      </w:pPr>
      <w:r>
        <w:t xml:space="preserve">Looking ahead, the trajectory of the Academic Researcher in Argentina Córdoba depends on strategic investments in infrastructure and policy stability. It is recommended that:</w:t>
      </w:r>
      <w:r>
        <w:br/>
      </w:r>
      <w:r>
        <w:t xml:space="preserve">1. International partnerships be strengthened to mitigate local funding shortages.</w:t>
      </w:r>
      <w:r>
        <w:br/>
      </w:r>
      <w:r>
        <w:t xml:space="preserve">2. Technology transfer offices within universities be empowered to facilitate commercialization of research outcomes, particularly in the software and biotech sectors prevalent in Córdoba’s tech parks.</w:t>
      </w:r>
    </w:p>
    <w:bookmarkEnd w:id="25"/>
    <w:bookmarkStart w:id="26" w:name="vii.-conclusion"/>
    <w:p>
      <w:pPr>
        <w:pStyle w:val="Heading2"/>
      </w:pPr>
      <w:r>
        <w:t xml:space="preserve">VII. Conclusion</w:t>
      </w:r>
    </w:p>
    <w:p>
      <w:pPr>
        <w:pStyle w:val="FirstParagraph"/>
      </w:pPr>
      <w:r>
        <w:t xml:space="preserve">The Academic Researcher in Argentina Córdoba represents a unique blend of global scientific competence and local social responsibility. They operate at the intersection of tradition and innovation, carrying forward centuries of academic heritage while addressing modern challenges. As Argentina continues to navigate its economic and political landscape, the resilience and adaptability of these researchers will remain pivotal for regional development.</w:t>
      </w:r>
    </w:p>
    <w:p>
      <w:pPr>
        <w:pStyle w:val="BodyText"/>
      </w:pPr>
      <w:r>
        <w:t xml:space="preserve">Ultimately, supporting an Academic Researcher is not just about funding individual projects; it is about investing in the intellectual sovereignty and future prosperity of Argentina Córdoba. By recognizing their specific context and needs, policymakers can ensure that this vital profession continues to thrive, contributing meaningfully both locally and globally.</w:t>
      </w:r>
    </w:p>
    <w:p>
      <w:r>
        <w:pict>
          <v:rect style="width:0;height:1.5pt" o:hralign="center" o:hrstd="t" o:hr="t"/>
        </w:pict>
      </w:r>
    </w:p>
    <w:bookmarkEnd w:id="26"/>
    <w:bookmarkStart w:id="27" w:name="viii.-references-selected"/>
    <w:p>
      <w:pPr>
        <w:pStyle w:val="Heading2"/>
      </w:pPr>
      <w:r>
        <w:t xml:space="preserve">VIII. References (Selected)</w:t>
      </w:r>
    </w:p>
    <w:p>
      <w:pPr>
        <w:numPr>
          <w:ilvl w:val="0"/>
          <w:numId w:val="1001"/>
        </w:numPr>
        <w:pStyle w:val="Compact"/>
      </w:pPr>
      <w:r>
        <w:t xml:space="preserve">García, M., &amp; López, R. (2021). *Science Policy in Latin America: The Case of Argentina*. Buenos Aires: Editorial Universitaria.</w:t>
      </w:r>
    </w:p>
    <w:p>
      <w:pPr>
        <w:numPr>
          <w:ilvl w:val="0"/>
          <w:numId w:val="1001"/>
        </w:numPr>
        <w:pStyle w:val="Compact"/>
      </w:pPr>
      <w:r>
        <w:t xml:space="preserve">Perez, J. (2019). "Technological Clusters in Córdoba: Drivers of Innovation." *Journal of Regional Studies*, 45(3), 112-130.</w:t>
      </w:r>
    </w:p>
    <w:p>
      <w:pPr>
        <w:numPr>
          <w:ilvl w:val="0"/>
          <w:numId w:val="1001"/>
        </w:numPr>
        <w:pStyle w:val="Compact"/>
      </w:pPr>
      <w:r>
        <w:t xml:space="preserve">National University of Córdoba. (2023). *Annual Report on Research and Development*. Córdoba, Argentina.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Researcher in Argentina Córdoba: A Comprehensive Analysis</dc:title>
  <dc:creator/>
  <dc:language>en</dc:language>
  <cp:keywords/>
  <dcterms:created xsi:type="dcterms:W3CDTF">2026-07-29T15:04:12Z</dcterms:created>
  <dcterms:modified xsi:type="dcterms:W3CDTF">2026-07-29T15:04:12Z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