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Catalyst</w:t>
      </w:r>
      <w:r>
        <w:t xml:space="preserve"> </w:t>
      </w:r>
      <w:r>
        <w:t xml:space="preserve">for</w:t>
      </w:r>
      <w:r>
        <w:t xml:space="preserve"> </w:t>
      </w:r>
      <w:r>
        <w:t xml:space="preserve">National</w:t>
      </w:r>
      <w:r>
        <w:t xml:space="preserve"> </w:t>
      </w:r>
      <w:r>
        <w:t xml:space="preserve">Development</w:t>
      </w:r>
    </w:p>
    <w:p>
      <w:pPr>
        <w:pStyle w:val="FirstParagraph"/>
      </w:pPr>
      <w:r>
        <w:t xml:space="preserve">```html</w:t>
      </w:r>
    </w:p>
    <w:bookmarkStart w:id="29" w:name="X95c9e622252ed150898631282417ac19553a84b"/>
    <w:p>
      <w:pPr>
        <w:pStyle w:val="Heading1"/>
      </w:pPr>
      <w:r>
        <w:t xml:space="preserve">The Role of the Academic Researcher in Brazil Brasília: A Catalyst for National Development</w:t>
      </w:r>
    </w:p>
    <w:p>
      <w:pPr>
        <w:pStyle w:val="FirstParagraph"/>
      </w:pPr>
      <w:r>
        <w:t xml:space="preserve">Abstract</w:t>
      </w:r>
    </w:p>
    <w:p>
      <w:pPr>
        <w:pStyle w:val="BodyText"/>
      </w:pPr>
      <w:r>
        <w:t xml:space="preserve">This paper examines the pivotal role of the</w:t>
      </w:r>
      <w:r>
        <w:t xml:space="preserve"> </w:t>
      </w:r>
      <w:r>
        <w:rPr>
          <w:bCs/>
          <w:b/>
        </w:rPr>
        <w:t xml:space="preserve">Akademic Researcher</w:t>
      </w:r>
      <w:r>
        <w:t xml:space="preserve"> </w:t>
      </w:r>
      <w:r>
        <w:t xml:space="preserve">within the specific socio-political and geographical context of</w:t>
      </w:r>
      <w:r>
        <w:t xml:space="preserve"> </w:t>
      </w:r>
      <w:r>
        <w:rPr>
          <w:bCs/>
          <w:b/>
        </w:rPr>
        <w:t xml:space="preserve">Brazil Brasília</w:t>
      </w:r>
      <w:r>
        <w:t xml:space="preserve">. As the capital city, Brasília represents a unique laboratory for public policy, urban planning, and sustainable development. The study argues that local researchers are not merely observers but active participants in shaping national narratives. By analyzing current research trends in environmental science, social inequality studies conducted in the Federal District (DF), and technological innovation hubs located near government institutions, we highlight how the</w:t>
      </w:r>
      <w:r>
        <w:t xml:space="preserve"> </w:t>
      </w:r>
      <w:r>
        <w:rPr>
          <w:bCs/>
          <w:b/>
        </w:rPr>
        <w:t xml:space="preserve">Academic Journal Article</w:t>
      </w:r>
      <w:r>
        <w:t xml:space="preserve"> </w:t>
      </w:r>
      <w:r>
        <w:t xml:space="preserve">serves as a primary vehicle for disseminating critical findings to policymakers. The paper concludes that strengthening the bond between academia and state governance in</w:t>
      </w:r>
      <w:r>
        <w:t xml:space="preserve"> </w:t>
      </w:r>
      <w:r>
        <w:rPr>
          <w:bCs/>
          <w:b/>
        </w:rPr>
        <w:t xml:space="preserve">Brazil Brasília</w:t>
      </w:r>
      <w:r>
        <w:t xml:space="preserve"> </w:t>
      </w:r>
      <w:r>
        <w:t xml:space="preserve">is essential for addressing contemporary challenges.</w:t>
      </w:r>
    </w:p>
    <w:bookmarkStart w:id="20" w:name="introduction"/>
    <w:p>
      <w:pPr>
        <w:pStyle w:val="Heading2"/>
      </w:pPr>
      <w:r>
        <w:t xml:space="preserve">1. Introduction</w:t>
      </w:r>
    </w:p>
    <w:p>
      <w:pPr>
        <w:pStyle w:val="FirstParagraph"/>
      </w:pPr>
      <w:r>
        <w:t xml:space="preserve">The establishment of</w:t>
      </w:r>
      <w:r>
        <w:t xml:space="preserve"> </w:t>
      </w:r>
      <w:r>
        <w:rPr>
          <w:bCs/>
          <w:b/>
        </w:rPr>
        <w:t xml:space="preserve">Brazil Brasília</w:t>
      </w:r>
      <w:r>
        <w:t xml:space="preserve"> </w:t>
      </w:r>
      <w:r>
        <w:t xml:space="preserve">as the federal capital in 1960 was an ambitious project aimed at modernizing Brazil and integrating its vast hinterland. Decades later, the city has evolved into a complex metropolis characterized by stark contrasts between planned urbanism and informal settlements. At the heart of understanding these dynamics is the figure of the</w:t>
      </w:r>
      <w:r>
        <w:t xml:space="preserve"> </w:t>
      </w:r>
      <w:r>
        <w:rPr>
          <w:bCs/>
          <w:b/>
        </w:rPr>
        <w:t xml:space="preserve">Academic Researcher</w:t>
      </w:r>
      <w:r>
        <w:t xml:space="preserve">. Unlike researchers in other Brazilian states who may focus heavily on resource extraction or agricultural expansion, those operating in</w:t>
      </w:r>
      <w:r>
        <w:t xml:space="preserve"> </w:t>
      </w:r>
      <w:r>
        <w:rPr>
          <w:bCs/>
          <w:b/>
        </w:rPr>
        <w:t xml:space="preserve">Brazil Brasília</w:t>
      </w:r>
      <w:r>
        <w:t xml:space="preserve"> </w:t>
      </w:r>
      <w:r>
        <w:t xml:space="preserve">are uniquely positioned to study governance, public administration, and urban sustainability.</w:t>
      </w:r>
    </w:p>
    <w:p>
      <w:pPr>
        <w:pStyle w:val="BodyText"/>
      </w:pPr>
      <w:r>
        <w:t xml:space="preserve">In recent years, there has been a surge in high-impact publications originating from universities such as the University of Brasília (UnB) and federal research institutes located within the city. These scholars produce</w:t>
      </w:r>
      <w:r>
        <w:t xml:space="preserve"> </w:t>
      </w:r>
      <w:r>
        <w:rPr>
          <w:bCs/>
          <w:b/>
        </w:rPr>
        <w:t xml:space="preserve">Akademic Journal Article</w:t>
      </w:r>
      <w:r>
        <w:t xml:space="preserve">s that bridge the gap between theoretical frameworks and practical application. This article explores how these researchers contribute to the intellectual infrastructure of</w:t>
      </w:r>
      <w:r>
        <w:t xml:space="preserve"> </w:t>
      </w:r>
      <w:r>
        <w:rPr>
          <w:bCs/>
          <w:b/>
        </w:rPr>
        <w:t xml:space="preserve">Brazil Brasília</w:t>
      </w:r>
      <w:r>
        <w:t xml:space="preserve">, influencing everything from environmental protection policies for the Cerrado biome to social welfare programs for marginalized communities.</w:t>
      </w:r>
    </w:p>
    <w:bookmarkEnd w:id="20"/>
    <w:bookmarkStart w:id="21" w:name="the-unique-context-of-brazil-brasília"/>
    <w:p>
      <w:pPr>
        <w:pStyle w:val="Heading2"/>
      </w:pPr>
      <w:r>
        <w:t xml:space="preserve">2. The Unique Context of Brazil Brasília</w:t>
      </w:r>
    </w:p>
    <w:p>
      <w:pPr>
        <w:pStyle w:val="FirstParagraph"/>
      </w:pPr>
      <w:r>
        <w:t xml:space="preserve">To understand the output of any</w:t>
      </w:r>
      <w:r>
        <w:t xml:space="preserve"> </w:t>
      </w:r>
      <w:r>
        <w:rPr>
          <w:bCs/>
          <w:b/>
        </w:rPr>
        <w:t xml:space="preserve">Akademic Researcher</w:t>
      </w:r>
      <w:r>
        <w:t xml:space="preserve">, one must first appreciate the distinct environment of</w:t>
      </w:r>
      <w:r>
        <w:t xml:space="preserve"> </w:t>
      </w:r>
      <w:r>
        <w:rPr>
          <w:bCs/>
          <w:b/>
        </w:rPr>
        <w:t xml:space="preserve">Brazil Brasília</w:t>
      </w:r>
      <w:r>
        <w:t xml:space="preserve">. As a planned city, it offers unparalleled data regarding urban mobility, housing distribution, and public space usage. However, this planned nature often clashes with organic social developments. The Federal District (Distrito Federal) hosts a significant portion of Brazil’s government workforce and diplomatic corps, making it a hub for political science research.</w:t>
      </w:r>
    </w:p>
    <w:p>
      <w:pPr>
        <w:pStyle w:val="BodyText"/>
      </w:pPr>
      <w:r>
        <w:t xml:space="preserve">Furthermore,</w:t>
      </w:r>
      <w:r>
        <w:rPr>
          <w:bCs/>
          <w:b/>
        </w:rPr>
        <w:t xml:space="preserve">Brazil Brasília</w:t>
      </w:r>
      <w:r>
        <w:t xml:space="preserve"> </w:t>
      </w:r>
      <w:r>
        <w:t xml:space="preserve">sits on the edge of the Cerrado, Brazil's tropical savanna ecosystem. This geographical reality places environmental researchers in</w:t>
      </w:r>
      <w:r>
        <w:t xml:space="preserve"> </w:t>
      </w:r>
      <w:r>
        <w:rPr>
          <w:bCs/>
          <w:b/>
        </w:rPr>
        <w:t xml:space="preserve">Brazil Brasília</w:t>
      </w:r>
      <w:r>
        <w:t xml:space="preserve"> </w:t>
      </w:r>
      <w:r>
        <w:t xml:space="preserve">at the forefront of debates regarding deforestation, water security (particularly concerning the Paranoá and Ceilândia reservoirs), and biodiversity conservation. The proximity to power means that local findings can be rapidly translated into national policy, provided they are communicated effectively through rigorous peer-reviewed</w:t>
      </w:r>
      <w:r>
        <w:t xml:space="preserve"> </w:t>
      </w:r>
      <w:r>
        <w:rPr>
          <w:bCs/>
          <w:b/>
        </w:rPr>
        <w:t xml:space="preserve">Akademic Journal Article</w:t>
      </w:r>
      <w:r>
        <w:t xml:space="preserve">s.</w:t>
      </w:r>
    </w:p>
    <w:bookmarkEnd w:id="21"/>
    <w:bookmarkStart w:id="22" w:name="Xe32e13d7cd69962fb4021d0574cd6a93daeced7"/>
    <w:p>
      <w:pPr>
        <w:pStyle w:val="Heading2"/>
      </w:pPr>
      <w:r>
        <w:t xml:space="preserve">3. Methodologies of the Modern Academic Researcher</w:t>
      </w:r>
    </w:p>
    <w:p>
      <w:pPr>
        <w:pStyle w:val="FirstParagraph"/>
      </w:pPr>
      <w:r>
        <w:t xml:space="preserve">The contemporary</w:t>
      </w:r>
      <w:r>
        <w:t xml:space="preserve"> </w:t>
      </w:r>
      <w:r>
        <w:rPr>
          <w:bCs/>
          <w:b/>
        </w:rPr>
        <w:t xml:space="preserve">Akademic Researcher</w:t>
      </w:r>
      <w:r>
        <w:t xml:space="preserve"> </w:t>
      </w:r>
      <w:r>
        <w:t xml:space="preserve">in this region employs a multidisciplinary approach. Traditional silos between sociology, engineering, and ecology are dissolving as researchers tackle complex problems such as climate resilience and social inequality. For instance, studies on the "periferização" (peri-urbanization) of</w:t>
      </w:r>
      <w:r>
        <w:t xml:space="preserve"> </w:t>
      </w:r>
      <w:r>
        <w:rPr>
          <w:bCs/>
          <w:b/>
        </w:rPr>
        <w:t xml:space="preserve">Brazil Brasília</w:t>
      </w:r>
      <w:r>
        <w:t xml:space="preserve"> </w:t>
      </w:r>
      <w:r>
        <w:t xml:space="preserve">require inputs from geographers mapping expansion patterns, sociologists analyzing community cohesion in satellite cities like Taguatinga and Ceilândia, and economists assessing cost-benefit ratios of infrastructure investments.</w:t>
      </w:r>
    </w:p>
    <w:p>
      <w:pPr>
        <w:pStyle w:val="BodyText"/>
      </w:pPr>
      <w:r>
        <w:t xml:space="preserve">Data collection methods have also evolved. The presence of advanced technology sectors in</w:t>
      </w:r>
      <w:r>
        <w:t xml:space="preserve"> </w:t>
      </w:r>
      <w:r>
        <w:rPr>
          <w:bCs/>
          <w:b/>
        </w:rPr>
        <w:t xml:space="preserve">Brazil Brasília</w:t>
      </w:r>
      <w:r>
        <w:t xml:space="preserve">'s technological parks allows for the use of big data analytics, GIS mapping, and AI-driven modeling. These tools enhance the precision of academic output, ensuring that every</w:t>
      </w:r>
      <w:r>
        <w:t xml:space="preserve"> </w:t>
      </w:r>
      <w:r>
        <w:rPr>
          <w:bCs/>
          <w:b/>
        </w:rPr>
        <w:t xml:space="preserve">Akademic Journal Article</w:t>
      </w:r>
      <w:r>
        <w:t xml:space="preserve"> </w:t>
      </w:r>
      <w:r>
        <w:t xml:space="preserve">is grounded in robust empirical evidence rather than speculation.</w:t>
      </w:r>
    </w:p>
    <w:bookmarkEnd w:id="22"/>
    <w:bookmarkStart w:id="23" w:name="X15538d0aa3b4362e628932d27f1f08a222ce7a9"/>
    <w:p>
      <w:pPr>
        <w:pStyle w:val="Heading2"/>
      </w:pPr>
      <w:r>
        <w:t xml:space="preserve">4. The Impact of Academic Journal Articles on Policy</w:t>
      </w:r>
    </w:p>
    <w:p>
      <w:pPr>
        <w:pStyle w:val="FirstParagraph"/>
      </w:pPr>
      <w:r>
        <w:t xml:space="preserve">The dissemination channel for these findings is predominantly the peer-reviewed</w:t>
      </w:r>
      <w:r>
        <w:t xml:space="preserve"> </w:t>
      </w:r>
      <w:r>
        <w:rPr>
          <w:bCs/>
          <w:b/>
        </w:rPr>
        <w:t xml:space="preserve">Akademic Journal Article</w:t>
      </w:r>
      <w:r>
        <w:t xml:space="preserve">. In the context of</w:t>
      </w:r>
      <w:r>
        <w:t xml:space="preserve"> </w:t>
      </w:r>
      <w:r>
        <w:rPr>
          <w:bCs/>
          <w:b/>
        </w:rPr>
        <w:t xml:space="preserve">Brazil Brasília</w:t>
      </w:r>
      <w:r>
        <w:t xml:space="preserve">, these articles serve a dual purpose: advancing global scientific knowledge and providing actionable insights for local legislators. Government officials often rely on systematic reviews published in reputable journals to inform legislative debates.</w:t>
      </w:r>
    </w:p>
    <w:p>
      <w:pPr>
        <w:pStyle w:val="BodyText"/>
      </w:pPr>
      <w:r>
        <w:t xml:space="preserve">For example, recent</w:t>
      </w:r>
      <w:r>
        <w:t xml:space="preserve"> </w:t>
      </w:r>
      <w:r>
        <w:rPr>
          <w:bCs/>
          <w:b/>
        </w:rPr>
        <w:t xml:space="preserve">Akademic Journal Article</w:t>
      </w:r>
      <w:r>
        <w:t xml:space="preserve">s focusing on air quality in</w:t>
      </w:r>
      <w:r>
        <w:t xml:space="preserve"> </w:t>
      </w:r>
      <w:r>
        <w:rPr>
          <w:bCs/>
          <w:b/>
        </w:rPr>
        <w:t xml:space="preserve">Brazil Brasília</w:t>
      </w:r>
      <w:r>
        <w:t xml:space="preserve"> </w:t>
      </w:r>
      <w:r>
        <w:t xml:space="preserve">have directly influenced transportation policies, advocating for stricter emission controls and the expansion of electric vehicle infrastructure. Similarly, research on educational disparities published by local academics has shaped funding allocations for public schools in the Federal District. The credibility lent by the academic community ensures that these recommendations are taken seriously within the political arena.</w:t>
      </w:r>
    </w:p>
    <w:bookmarkEnd w:id="23"/>
    <w:bookmarkStart w:id="24" w:name="X759392aeff30f063b3b711a9937cb8202b831c7"/>
    <w:p>
      <w:pPr>
        <w:pStyle w:val="Heading2"/>
      </w:pPr>
      <w:r>
        <w:t xml:space="preserve">5. Challenges Faced by Researchers in Brazil Brasília</w:t>
      </w:r>
    </w:p>
    <w:p>
      <w:pPr>
        <w:pStyle w:val="FirstParagraph"/>
      </w:pPr>
      <w:r>
        <w:t xml:space="preserve">Despite their potential,</w:t>
      </w:r>
      <w:r>
        <w:t xml:space="preserve"> </w:t>
      </w:r>
      <w:r>
        <w:rPr>
          <w:bCs/>
          <w:b/>
        </w:rPr>
        <w:t xml:space="preserve">Akademic Researcher</w:t>
      </w:r>
      <w:r>
        <w:t xml:space="preserve">s face significant hurdles. Funding cuts to public universities and research councils have strained resources, limiting the scope of long-term studies. Additionally, political polarization often influences how research is perceived or utilized by those in power. There is a growing concern among scholars in</w:t>
      </w:r>
      <w:r>
        <w:t xml:space="preserve"> </w:t>
      </w:r>
      <w:r>
        <w:rPr>
          <w:bCs/>
          <w:b/>
        </w:rPr>
        <w:t xml:space="preserve">Brazil Brasília</w:t>
      </w:r>
      <w:r>
        <w:t xml:space="preserve"> </w:t>
      </w:r>
      <w:r>
        <w:t xml:space="preserve">that anti-intellectual trends may undermine the value of evidence-based policy-making.</w:t>
      </w:r>
    </w:p>
    <w:p>
      <w:pPr>
        <w:pStyle w:val="BodyText"/>
      </w:pPr>
      <w:r>
        <w:t xml:space="preserve">Moreover, the isolation experienced by some remote satellite cities poses logistical challenges for fieldwork. Researchers must navigate difficult terrain and limited infrastructure to gather data, yet they remain committed to representing the voices of these often-overlooked communities in their</w:t>
      </w:r>
      <w:r>
        <w:t xml:space="preserve"> </w:t>
      </w:r>
      <w:r>
        <w:rPr>
          <w:bCs/>
          <w:b/>
        </w:rPr>
        <w:t xml:space="preserve">Akademic Journal Article</w:t>
      </w:r>
      <w:r>
        <w:t xml:space="preserve">s.</w:t>
      </w:r>
    </w:p>
    <w:bookmarkEnd w:id="24"/>
    <w:bookmarkStart w:id="25" w:name="future-directions"/>
    <w:p>
      <w:pPr>
        <w:pStyle w:val="Heading2"/>
      </w:pPr>
      <w:r>
        <w:t xml:space="preserve">6. Future Directions</w:t>
      </w:r>
    </w:p>
    <w:p>
      <w:pPr>
        <w:pStyle w:val="FirstParagraph"/>
      </w:pPr>
      <w:r>
        <w:t xml:space="preserve">To sustain the vital role of the</w:t>
      </w:r>
      <w:r>
        <w:t xml:space="preserve"> </w:t>
      </w:r>
      <w:r>
        <w:rPr>
          <w:bCs/>
          <w:b/>
        </w:rPr>
        <w:t xml:space="preserve">Akademic Researcher</w:t>
      </w:r>
      <w:r>
        <w:t xml:space="preserve">, there must be increased investment in inter-institutional collaborations between federal universities, private tech firms, and government bodies in</w:t>
      </w:r>
      <w:r>
        <w:t xml:space="preserve"> </w:t>
      </w:r>
      <w:r>
        <w:rPr>
          <w:bCs/>
          <w:b/>
        </w:rPr>
        <w:t xml:space="preserve">Brazil Brasília</w:t>
      </w:r>
      <w:r>
        <w:t xml:space="preserve">. Promoting open-access publishing will ensure that the findings contained within each</w:t>
      </w:r>
      <w:r>
        <w:t xml:space="preserve"> </w:t>
      </w:r>
      <w:r>
        <w:rPr>
          <w:bCs/>
          <w:b/>
        </w:rPr>
        <w:t xml:space="preserve">Akademic Journal Article</w:t>
      </w:r>
      <w:r>
        <w:t xml:space="preserve"> </w:t>
      </w:r>
      <w:r>
        <w:t xml:space="preserve">reach a broader audience, including civil society organizations and international partners.</w:t>
      </w:r>
    </w:p>
    <w:p>
      <w:pPr>
        <w:pStyle w:val="BodyText"/>
      </w:pPr>
      <w:r>
        <w:t xml:space="preserve">Furthermore, curriculum development should emphasize interdisciplinary training. Future researchers need to be equipped not only with technical skills but also with the ability to communicate complex ideas to non-specialist audiences. By fostering a culture of engagement,</w:t>
      </w:r>
      <w:r>
        <w:t xml:space="preserve"> </w:t>
      </w:r>
      <w:r>
        <w:rPr>
          <w:bCs/>
          <w:b/>
        </w:rPr>
        <w:t xml:space="preserve">Brazil Brasília</w:t>
      </w:r>
      <w:r>
        <w:t xml:space="preserve"> </w:t>
      </w:r>
      <w:r>
        <w:t xml:space="preserve">can continue to serve as a model for how academic inquiry drives societal progress.</w:t>
      </w:r>
    </w:p>
    <w:bookmarkEnd w:id="25"/>
    <w:bookmarkStart w:id="28" w:name="conclusion"/>
    <w:p>
      <w:pPr>
        <w:pStyle w:val="Heading2"/>
      </w:pPr>
      <w:r>
        <w:t xml:space="preserve">7. Conclusion</w:t>
      </w:r>
    </w:p>
    <w:p>
      <w:pPr>
        <w:pStyle w:val="FirstParagraph"/>
      </w:pPr>
      <w:r>
        <w:t xml:space="preserve">In conclusion, the</w:t>
      </w:r>
      <w:r>
        <w:t xml:space="preserve"> </w:t>
      </w:r>
      <w:r>
        <w:rPr>
          <w:bCs/>
          <w:b/>
        </w:rPr>
        <w:t xml:space="preserve">Akademic Researcher</w:t>
      </w:r>
      <w:r>
        <w:t xml:space="preserve"> </w:t>
      </w:r>
      <w:r>
        <w:t xml:space="preserve">in</w:t>
      </w:r>
      <w:r>
        <w:t xml:space="preserve"> </w:t>
      </w:r>
      <w:r>
        <w:rPr>
          <w:bCs/>
          <w:b/>
        </w:rPr>
        <w:t xml:space="preserve">Brazil Brasília</w:t>
      </w:r>
      <w:r>
        <w:t xml:space="preserve"> </w:t>
      </w:r>
      <w:r>
        <w:t xml:space="preserve">plays an indispensable role in navigating the complexities of a modern capital city. Through rigorous study and the publication of impactful</w:t>
      </w:r>
      <w:r>
        <w:t xml:space="preserve"> </w:t>
      </w:r>
      <w:r>
        <w:rPr>
          <w:bCs/>
          <w:b/>
        </w:rPr>
        <w:t xml:space="preserve">Akademic Journal Article</w:t>
      </w:r>
      <w:r>
        <w:t xml:space="preserve">s, these scholars provide the evidence base necessary for sustainable development and social justice. As</w:t>
      </w:r>
      <w:r>
        <w:t xml:space="preserve"> </w:t>
      </w:r>
      <w:r>
        <w:rPr>
          <w:bCs/>
          <w:b/>
        </w:rPr>
        <w:t xml:space="preserve">Brazil Brasília</w:t>
      </w:r>
      <w:r>
        <w:t xml:space="preserve"> </w:t>
      </w:r>
      <w:r>
        <w:t xml:space="preserve">continues to grow and evolve, its academic community must remain vigilant, resilient, and committed to truth-seeking in service of the public good.</w:t>
      </w:r>
    </w:p>
    <w:p>
      <w:pPr>
        <w:pStyle w:val="BodyText"/>
      </w:pPr>
      <w:r>
        <w:rPr>
          <w:iCs/>
          <w:i/>
        </w:rPr>
        <w:t xml:space="preserve">Submitted by:</w:t>
      </w:r>
    </w:p>
    <w:p>
      <w:pPr>
        <w:pStyle w:val="BodyText"/>
      </w:pPr>
      <w:r>
        <w:rPr>
          <w:bCs/>
          <w:b/>
        </w:rPr>
        <w:t xml:space="preserve">Dr. Ana Clara Silva</w:t>
      </w:r>
    </w:p>
    <w:p>
      <w:pPr>
        <w:pStyle w:val="BodyText"/>
      </w:pPr>
      <w:r>
        <w:t xml:space="preserve">Degree: PhD in Urban Sociology</w:t>
      </w:r>
    </w:p>
    <w:p>
      <w:pPr>
        <w:pStyle w:val="BodyText"/>
      </w:pPr>
      <w:r>
        <w:br/>
      </w:r>
    </w:p>
    <w:bookmarkStart w:id="26" w:name="acknowledgments"/>
    <w:p>
      <w:pPr>
        <w:pStyle w:val="Heading3"/>
      </w:pPr>
      <w:r>
        <w:t xml:space="preserve">Acknowledgments</w:t>
      </w:r>
    </w:p>
    <w:p>
      <w:pPr>
        <w:pStyle w:val="FirstParagraph"/>
      </w:pPr>
      <w:r>
        <w:br/>
      </w:r>
      <w:r>
        <w:t xml:space="preserve">The author would like to thank the Conselho Nacional de Desenvolvimento Científico e Tecnológico (CNPq) for partial funding of this study, as well as the research teams at the University of Brasília for their collaboration in data collection within</w:t>
      </w:r>
      <w:r>
        <w:t xml:space="preserve"> </w:t>
      </w:r>
      <w:r>
        <w:rPr>
          <w:bCs/>
          <w:b/>
        </w:rPr>
        <w:t xml:space="preserve">Brazil Brasília</w:t>
      </w:r>
      <w:r>
        <w:t xml:space="preserve">.</w:t>
      </w:r>
    </w:p>
    <w:bookmarkEnd w:id="26"/>
    <w:bookmarkStart w:id="27" w:name="references"/>
    <w:p>
      <w:pPr>
        <w:pStyle w:val="Heading3"/>
      </w:pPr>
      <w:r>
        <w:t xml:space="preserve">References</w:t>
      </w:r>
    </w:p>
    <w:p>
      <w:pPr>
        <w:pStyle w:val="FirstParagraph"/>
      </w:pPr>
      <w:r>
        <w:br/>
      </w:r>
    </w:p>
    <w:p>
      <w:pPr>
        <w:numPr>
          <w:ilvl w:val="0"/>
          <w:numId w:val="1001"/>
        </w:numPr>
        <w:pStyle w:val="Compact"/>
      </w:pPr>
      <w:r>
        <w:t xml:space="preserve">Silva, A. C., &amp; Oliveira, R. (2023). Urban Planning and Social Exclusion in the Federal District. Journal of Brazilian Studies.</w:t>
      </w:r>
    </w:p>
    <w:p>
      <w:pPr>
        <w:numPr>
          <w:ilvl w:val="0"/>
          <w:numId w:val="1001"/>
        </w:numPr>
        <w:pStyle w:val="Compact"/>
      </w:pPr>
      <w:r>
        <w:t xml:space="preserve">Mendes, L., &amp; Costa, P. (2024). Environmental Sustainability in Brazil Brasília: A Review of Recent Policies. Cerrado Ecology Review.</w:t>
      </w:r>
    </w:p>
    <w:p>
      <w:pPr>
        <w:numPr>
          <w:ilvl w:val="0"/>
          <w:numId w:val="1001"/>
        </w:numPr>
        <w:pStyle w:val="Compact"/>
      </w:pPr>
      <w:r>
        <w:t xml:space="preserve">Ferreira, J. (2023). The Role of Academia in Public Governance: Case Studies from Brasília. International Journal of Public Administration.</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Brazil Brasília: A Catalyst for National Development</dc:title>
  <dc:creator/>
  <dc:language>en</dc:language>
  <cp:keywords/>
  <dcterms:created xsi:type="dcterms:W3CDTF">2026-07-29T20:11:34Z</dcterms:created>
  <dcterms:modified xsi:type="dcterms:W3CDTF">2026-07-29T20:11:34Z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