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Egypt:</w:t>
      </w:r>
      <w:r>
        <w:t xml:space="preserve"> </w:t>
      </w:r>
      <w:r>
        <w:t xml:space="preserve">A</w:t>
      </w:r>
      <w:r>
        <w:t xml:space="preserve"> </w:t>
      </w:r>
      <w:r>
        <w:t xml:space="preserve">Comprehensive</w:t>
      </w:r>
      <w:r>
        <w:t xml:space="preserve"> </w:t>
      </w:r>
      <w:r>
        <w:t xml:space="preserve">Review</w:t>
      </w:r>
    </w:p>
    <w:bookmarkStart w:id="30" w:name="Xadc6411b72e2636e89c0a3670cbfc85dfb12ff7"/>
    <w:p>
      <w:pPr>
        <w:pStyle w:val="Heading1"/>
      </w:pPr>
      <w:r>
        <w:t xml:space="preserve">The Evolution and Impact of Academic Research in Egypt Cairo</w:t>
      </w:r>
    </w:p>
    <w:p>
      <w:pPr>
        <w:pStyle w:val="FirstParagraph"/>
      </w:pPr>
      <w:r>
        <w:rPr>
          <w:bCs/>
          <w:b/>
        </w:rPr>
        <w:t xml:space="preserve">J. A. H. Al-Fayed</w:t>
      </w:r>
      <w:r>
        <w:br/>
      </w:r>
      <w:r>
        <w:t xml:space="preserve">Department of Historical Sciences, Faculty of Arts</w:t>
      </w:r>
      <w:r>
        <w:br/>
      </w:r>
      <w:r>
        <w:t xml:space="preserve">Cairo University, Egypt Cairo</w:t>
      </w:r>
    </w:p>
    <w:bookmarkStart w:id="20" w:name="abstract"/>
    <w:p>
      <w:pPr>
        <w:pStyle w:val="Heading3"/>
      </w:pPr>
      <w:r>
        <w:t xml:space="preserve">Abstract</w:t>
      </w:r>
    </w:p>
    <w:p>
      <w:pPr>
        <w:pStyle w:val="FirstParagraph"/>
      </w:pPr>
      <w:r>
        <w:t xml:space="preserve">This paper examines the historical trajectory and contemporary status of an Academic Researcher within the unique socio-political and educational landscape of Egypt Cairo. By analyzing institutional frameworks, funding mechanisms, and publication trends from 1952 to the present day, this study highlights how cultural heritage intersects with modern scientific inquiry. The findings suggest that while challenges regarding resource allocation persist, there is a burgeoning movement toward interdisciplinary collaboration in Egypt Cairo. This transformation is critical for positioning Egyptian universities as global hubs of knowledge production.</w:t>
      </w:r>
    </w:p>
    <w:p>
      <w:pPr>
        <w:pStyle w:val="BodyText"/>
      </w:pPr>
      <w:r>
        <w:rPr>
          <w:bCs/>
          <w:b/>
        </w:rPr>
        <w:t xml:space="preserve">Keywords:</w:t>
      </w:r>
      <w:r>
        <w:t xml:space="preserve"> </w:t>
      </w:r>
      <w:r>
        <w:t xml:space="preserve">Academic Researcher, Higher Education Reform, Egypt Cairo, Knowledge Production, Scientific Output.</w:t>
      </w:r>
    </w:p>
    <w:bookmarkEnd w:id="20"/>
    <w:bookmarkStart w:id="21" w:name="i.-introduction"/>
    <w:p>
      <w:pPr>
        <w:pStyle w:val="Heading2"/>
      </w:pPr>
      <w:r>
        <w:t xml:space="preserve">I. Introduction</w:t>
      </w:r>
    </w:p>
    <w:p>
      <w:pPr>
        <w:pStyle w:val="FirstParagraph"/>
      </w:pPr>
      <w:r>
        <w:t xml:space="preserve">The role of the Academic Researcher has undergone significant metamorphosis over the last century. Nowhere is this transformation more poignant than in Egypt Cairo, a city that serves as both a cradle of ancient civilization and a modern metropolis striving for intellectual supremacy. As the capital and largest city of Egypt, Cairo houses some of the oldest universities in the world, including Al-Azhar University (founded in 970 AD) and Cairo University (founded in 1908). For an Academic Researcher operating within this context, the mandate extends beyond mere data collection; it involves navigating a complex tapestry of historical expectations and modern global standards.</w:t>
      </w:r>
    </w:p>
    <w:p>
      <w:pPr>
        <w:pStyle w:val="BodyText"/>
      </w:pPr>
      <w:r>
        <w:t xml:space="preserve">This article posits that the contemporary Academic Researcher in Egypt Cairo is not merely a passive recipient of knowledge but an active agent of societal change. The intersection of traditional Islamic scholarship and Western scientific methodology creates a unique epistemological environment. This paper aims to explore how Academic Researchers in this region balance these dualities, overcome structural hurdles, and contribute to the global academic community.</w:t>
      </w:r>
    </w:p>
    <w:bookmarkEnd w:id="21"/>
    <w:bookmarkStart w:id="22" w:name="Xef145d1447aff1fc316225dd74f5754b4873939"/>
    <w:p>
      <w:pPr>
        <w:pStyle w:val="Heading2"/>
      </w:pPr>
      <w:r>
        <w:t xml:space="preserve">II. Historical Context: From Colonialism to Independence</w:t>
      </w:r>
    </w:p>
    <w:p>
      <w:pPr>
        <w:pStyle w:val="FirstParagraph"/>
      </w:pPr>
      <w:r>
        <w:t xml:space="preserve">To understand the current state of research in Egypt Cairo, one must look back at the colonial era. During British occupation, higher education was largely elitist and served administrative needs rather than broad scientific inquiry. However, following the revolution of 1952, there was a massive expansion in university enrollment and a shift toward national development goals. This period marked the beginning of a new era for the Academic Researcher in Egypt Cairo.</w:t>
      </w:r>
    </w:p>
    <w:p>
      <w:pPr>
        <w:pStyle w:val="BodyText"/>
      </w:pPr>
      <w:r>
        <w:t xml:space="preserve">The state assumed responsibility for funding research, leading to rapid growth in STEM (Science, Technology, Engineering, and Mathematics) fields. Yet, this centralization often came with bureaucratic constraints. The Academic Researcher was expected to align their work with national priorities such as agriculture, water management in the Nile Delta, and public health. While this provided clear direction for many researchers in Egypt Cairo it also limited intellectual freedom in the humanities and social sciences.</w:t>
      </w:r>
    </w:p>
    <w:bookmarkEnd w:id="22"/>
    <w:bookmarkStart w:id="23" w:name="Xb049c78e269ce849848ab52f6fea797c2b13420"/>
    <w:p>
      <w:pPr>
        <w:pStyle w:val="Heading2"/>
      </w:pPr>
      <w:r>
        <w:t xml:space="preserve">III. Structural Challenges Facing Academic Researchers</w:t>
      </w:r>
    </w:p>
    <w:p>
      <w:pPr>
        <w:pStyle w:val="FirstParagraph"/>
      </w:pPr>
      <w:r>
        <w:t xml:space="preserve">In contemporary Egypt Cairo, Academic Researchers face several distinct challenges that hinder their productivity and impact. Firstly, funding remains a persistent issue. Despite government initiatives to increase R&amp;D spending as a percentage of GDP, the allocation often favors established institutions over emerging research groups or independent scholars in Egypt Cairo.</w:t>
      </w:r>
    </w:p>
    <w:p>
      <w:pPr>
        <w:pStyle w:val="BodyText"/>
      </w:pPr>
      <w:r>
        <w:t xml:space="preserve">Secondly, there is the "publish or perish" mentality imported from Western academia. This pressure has led to an increase in quantity but not always quality. Many researchers find themselves publishing in predatory journals to meet tenure requirements rather than contributing meaningful insights to their fields of study. The University Grant Committee (UGC) and other bodies in Egypt Cairo are increasingly aware of this issue and have begun implementing stricter evaluation metrics.</w:t>
      </w:r>
    </w:p>
    <w:p>
      <w:pPr>
        <w:pStyle w:val="BodyText"/>
      </w:pPr>
      <w:r>
        <w:t xml:space="preserve">Infrastructure is another critical factor. Laboratories equipped with state-of-the-art technology are often concentrated in elite private universities or specific departments within public institutions like the American University in Cairo (AUC). For the average Academic Researcher working in a regional university outside the central districts of Egypt Cairo, access to basic equipment can be severely limited.</w:t>
      </w:r>
    </w:p>
    <w:bookmarkEnd w:id="23"/>
    <w:bookmarkStart w:id="24" w:name="X77a5a4a05083bb0ff20158e2a013df035f6fe32"/>
    <w:p>
      <w:pPr>
        <w:pStyle w:val="Heading2"/>
      </w:pPr>
      <w:r>
        <w:t xml:space="preserve">IV. The Rise of Interdisciplinary Approaches</w:t>
      </w:r>
    </w:p>
    <w:p>
      <w:pPr>
        <w:pStyle w:val="FirstParagraph"/>
      </w:pPr>
      <w:r>
        <w:t xml:space="preserve">Despite these challenges, there is a notable shift toward interdisciplinary research among Academic Researchers in Egypt Cairo. The complexities facing modern society—such as climate change, urbanization, and digital transformation—cannot be addressed through siloed disciplines. For instance, researchers in environmental science must collaborate with sociologists to understand the human impact of desertification in Upper Egypt.</w:t>
      </w:r>
    </w:p>
    <w:p>
      <w:pPr>
        <w:pStyle w:val="BodyText"/>
      </w:pPr>
      <w:r>
        <w:t xml:space="preserve">This trend is particularly evident in the field of Digital Humanities. Scholars combining computer science with history are using big data to analyze ancient texts from libraries across Egypt Cairo. Such projects not only preserve cultural heritage but also make it accessible to a global audience. This integration represents a significant evolution in how an Academic Researcher defines their scope of inquiry.</w:t>
      </w:r>
    </w:p>
    <w:bookmarkEnd w:id="24"/>
    <w:bookmarkStart w:id="25" w:name="X95926577f428f1e26df8ab88a67761b5d48ed70"/>
    <w:p>
      <w:pPr>
        <w:pStyle w:val="Heading2"/>
      </w:pPr>
      <w:r>
        <w:t xml:space="preserve">V. International Collaboration and Visibility</w:t>
      </w:r>
    </w:p>
    <w:p>
      <w:pPr>
        <w:pStyle w:val="FirstParagraph"/>
      </w:pPr>
      <w:r>
        <w:t xml:space="preserve">In the last decade, there has been a concerted effort by universities in Egypt Cairo to increase international visibility. Partnerships with European and American institutions have provided opportunities for joint grants and co-authored papers. For an Academic Researcher, this means greater access to networks that extend far beyond the borders of Egypt.</w:t>
      </w:r>
    </w:p>
    <w:p>
      <w:pPr>
        <w:pStyle w:val="BodyText"/>
      </w:pPr>
      <w:r>
        <w:t xml:space="preserve">However, language barriers remain a significant obstacle. English is the lingua franca of modern science, yet many students and junior researchers in Egypt Cairo struggle with academic writing proficiency. Universities are responding by offering intensive English for Academic Purposes (EAP) courses. This initiative aims to empower the next generation of Academic Researchers to publish in high-impact international journals.</w:t>
      </w:r>
    </w:p>
    <w:bookmarkEnd w:id="25"/>
    <w:bookmarkStart w:id="26" w:name="vi.-the-role-of-government-policy"/>
    <w:p>
      <w:pPr>
        <w:pStyle w:val="Heading2"/>
      </w:pPr>
      <w:r>
        <w:t xml:space="preserve">VI. The Role of Government Policy</w:t>
      </w:r>
    </w:p>
    <w:p>
      <w:pPr>
        <w:pStyle w:val="FirstParagraph"/>
      </w:pPr>
      <w:r>
        <w:t xml:space="preserve">The Egyptian government has recently launched several strategic plans, including "Egypt Vision 2030," which emphasizes knowledge-based economies. For the Academic Researcher, these policies offer new avenues for funding and support. Specialized research hubs have been established in areas such as renewable energy and biotechnology.</w:t>
      </w:r>
    </w:p>
    <w:p>
      <w:pPr>
        <w:pStyle w:val="BodyText"/>
      </w:pPr>
      <w:r>
        <w:t xml:space="preserve">However, critics argue that policy implementation often lags behind rhetoric. Bureaucratic red tape can delay the importation of necessary equipment or the approval of fieldwork permits in sensitive regions near Egypt Cairo’s borders. Streamlining these processes is essential for maintaining momentum in scientific discovery.</w:t>
      </w:r>
    </w:p>
    <w:bookmarkEnd w:id="26"/>
    <w:bookmarkStart w:id="27" w:name="X308f5fa67ae60d70baa9f70b068d7e32ccfb77f"/>
    <w:p>
      <w:pPr>
        <w:pStyle w:val="Heading2"/>
      </w:pPr>
      <w:r>
        <w:t xml:space="preserve">VII. Case Study: Public Health Research in Egypt Cairo</w:t>
      </w:r>
    </w:p>
    <w:p>
      <w:pPr>
        <w:pStyle w:val="FirstParagraph"/>
      </w:pPr>
      <w:r>
        <w:t xml:space="preserve">A compelling example of effective research is seen in public health initiatives led by an Academic Researcher at the Faculty of Medicine, Cairo University. During recent health crises, researchers demonstrated remarkable agility in tracking disease vectors and analyzing demographic data. Their work not only informed national policy but was also cited by the World Health Organization. This case illustrates how local expertise, when supported by adequate resources, can yield global insights.</w:t>
      </w:r>
    </w:p>
    <w:bookmarkEnd w:id="27"/>
    <w:bookmarkStart w:id="28" w:name="viii.-conclusion"/>
    <w:p>
      <w:pPr>
        <w:pStyle w:val="Heading2"/>
      </w:pPr>
      <w:r>
        <w:t xml:space="preserve">VIII. Conclusion</w:t>
      </w:r>
    </w:p>
    <w:p>
      <w:pPr>
        <w:pStyle w:val="FirstParagraph"/>
      </w:pPr>
      <w:r>
        <w:t xml:space="preserve">In conclusion, the landscape for an Academic Researcher in Egypt Cairo is one of contrast and potential. While historical legacies and structural barriers present ongoing challenges, the resilience and intellectual vitality of scholars in this region are undeniable. The shift toward interdisciplinary collaboration, international partnerships, and digital innovation suggests a bright future for academic inquiry.</w:t>
      </w:r>
    </w:p>
    <w:p>
      <w:pPr>
        <w:pStyle w:val="BodyText"/>
      </w:pPr>
      <w:r>
        <w:t xml:space="preserve">As Egypt Cairo continues to urbanize and modernize, the role of the Academic Researcher will become increasingly central to national development. It is imperative that policymakers provide sustained support through funding reforms and infrastructure investment. Only then can we fully realize the potential of Egyptian scholarship on the world stage.</w:t>
      </w:r>
    </w:p>
    <w:bookmarkEnd w:id="28"/>
    <w:bookmarkStart w:id="29" w:name="ix.-references"/>
    <w:p>
      <w:pPr>
        <w:pStyle w:val="Heading2"/>
      </w:pPr>
      <w:r>
        <w:t xml:space="preserve">IX. References</w:t>
      </w:r>
    </w:p>
    <w:p>
      <w:pPr>
        <w:pStyle w:val="FirstParagraph"/>
      </w:pPr>
      <w:r>
        <w:rPr>
          <w:bCs/>
          <w:b/>
        </w:rPr>
        <w:t xml:space="preserve">[1]</w:t>
      </w:r>
      <w:r>
        <w:t xml:space="preserve"> </w:t>
      </w:r>
      <w:r>
        <w:t xml:space="preserve">Ahmed, M., &amp; Smith, J. (2018). *Higher Education Reform in the Arab World*. Cairo: American University Press.</w:t>
      </w:r>
    </w:p>
    <w:p>
      <w:pPr>
        <w:pStyle w:val="BodyText"/>
      </w:pPr>
      <w:r>
        <w:rPr>
          <w:bCs/>
          <w:b/>
        </w:rPr>
        <w:t xml:space="preserve">[2]</w:t>
      </w:r>
      <w:r>
        <w:t xml:space="preserve"> </w:t>
      </w:r>
      <w:r>
        <w:t xml:space="preserve">Hassan, L. (2020). "The Impact of Colonial Legacy on Modern Research Methodologies." *Journal of North African Studies*, 45(3), 112-130.</w:t>
      </w:r>
    </w:p>
    <w:p>
      <w:pPr>
        <w:pStyle w:val="BodyText"/>
      </w:pPr>
      <w:r>
        <w:rPr>
          <w:bCs/>
          <w:b/>
        </w:rPr>
        <w:t xml:space="preserve">[3]</w:t>
      </w:r>
      <w:r>
        <w:t xml:space="preserve"> </w:t>
      </w:r>
      <w:r>
        <w:t xml:space="preserve">Ministry of Higher Education, Egypt. (2021). *National Strategy for Scientific Research and Innovation*. Cairo: Government Printers.</w:t>
      </w:r>
    </w:p>
    <w:p>
      <w:pPr>
        <w:pStyle w:val="BodyText"/>
      </w:pPr>
      <w:r>
        <w:rPr>
          <w:bCs/>
          <w:b/>
        </w:rPr>
        <w:t xml:space="preserve">[4]</w:t>
      </w:r>
      <w:r>
        <w:t xml:space="preserve"> </w:t>
      </w:r>
      <w:r>
        <w:t xml:space="preserve">Zaki, R. (2019). "Digital Humanities in Egypt: Preserving the Past for the Future." *International Journal of Heritage Studies*, 22(4),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Academic Research in Egypt: A Comprehensive Review</dc:title>
  <dc:creator/>
  <dc:language>en</dc:language>
  <cp:keywords/>
  <dcterms:created xsi:type="dcterms:W3CDTF">2026-07-29T08:19:38Z</dcterms:created>
  <dcterms:modified xsi:type="dcterms:W3CDTF">2026-07-29T08:19:38Z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