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0" w:name="academic-researcher-in-france-lyon"/>
    <w:p>
      <w:pPr>
        <w:pStyle w:val="Heading3"/>
      </w:pPr>
      <w:r>
        <w:t xml:space="preserve">Academic Researcher in France Lyon</w:t>
      </w:r>
    </w:p>
    <w:p>
      <w:pPr>
        <w:pStyle w:val="FirstParagraph"/>
      </w:pPr>
      <w:r>
        <w:rPr>
          <w:bCs/>
          <w:b/>
        </w:rPr>
        <w:t xml:space="preserve">The Role of an Academic Researcher in the Contemporary Landscape of France Lyon:</w:t>
      </w:r>
      <w:r>
        <w:br/>
      </w:r>
      <w:r>
        <w:br/>
      </w:r>
    </w:p>
    <w:p>
      <w:pPr>
        <w:pStyle w:val="BodyText"/>
      </w:pPr>
      <w:r>
        <w:t xml:space="preserve">Absract</w:t>
      </w:r>
      <w:r>
        <w:br/>
      </w:r>
      <w:r>
        <w:t xml:space="preserve">This paper examines the multifaceted role of an academic researcher within the dynamic and historically rich context of France Lyon. It explores how this scholar contributes to intellectual progress, societal development, and global knowledge exchange.</w:t>
      </w:r>
    </w:p>
    <w:p>
      <w:pPr>
        <w:pStyle w:val="BodyText"/>
      </w:pPr>
      <w:r>
        <w:t xml:space="preserve">In recent decades, France Lyon has emerged as a pivotal hub for scientific inquiry, humanities scholarship, and technological innovation. At the heart of this vibrant ecosystem is the academic researcher who serves as both a creator and disseminator of knowledge. The purpose of this article is to analyze how an individual functioning in such capacity impacts local communities while contributing meaningfully to international discourse. By examining specific case studies from universities located across France Lyon, we aim highlight key trends shaping modern academia.</w:t>
      </w:r>
    </w:p>
    <w:bookmarkEnd w:id="20"/>
    <w:bookmarkStart w:id="21" w:name="Xedb154808f12d64d0928c40b85780cd8cbac0da"/>
    <w:p>
      <w:pPr>
        <w:pStyle w:val="Heading2"/>
      </w:pPr>
      <w:r>
        <w:t xml:space="preserve">Historical Context: From Renaissance Roots to Modernity</w:t>
      </w:r>
    </w:p>
    <w:p>
      <w:pPr>
        <w:pStyle w:val="FirstParagraph"/>
      </w:pPr>
      <w:r>
        <w:t xml:space="preserve">The history of higher education in France Lyon dates back centuries, with roots tracing through the Renaissance period when scholars gathered around institutions like the University of Lyons founded in 1567. Over time it evolved into a center for medicine, law, and natural sciences. Today's academic researcher builds upon this legacy by addressing contemporary challenges such as climate change adaptation strategies or digital transformation processes.</w:t>
      </w:r>
    </w:p>
    <w:bookmarkEnd w:id="21"/>
    <w:bookmarkStart w:id="22" w:name="X0bdac99091e8f789df72796396d639c357f1fb6"/>
    <w:p>
      <w:pPr>
        <w:pStyle w:val="Heading2"/>
      </w:pPr>
      <w:r>
        <w:t xml:space="preserve">Key Responsibilities of an Academic Researcher</w:t>
      </w:r>
    </w:p>
    <w:p>
      <w:pPr>
        <w:pStyle w:val="FirstParagraph"/>
      </w:pPr>
      <w:r>
        <w:t xml:space="preserve">An academic researcher engaged in France Lyon typically performs several core functions including conducting original investigations leading to peer-reviewed publications teaching undergraduate and graduate courses participating in interdisciplinary collaborations and securing funding through grants. Each responsibility contributes towards advancing understanding within their respective fields thereby enhancing overall quality of life for residents living near campuses situated throughout various districts comprising larger urban areas.</w:t>
      </w:r>
    </w:p>
    <w:bookmarkEnd w:id="22"/>
    <w:bookmarkStart w:id="23" w:name="the-impact-on-society"/>
    <w:p>
      <w:pPr>
        <w:pStyle w:val="Heading2"/>
      </w:pPr>
      <w:r>
        <w:t xml:space="preserve">The Impact on Society</w:t>
      </w:r>
    </w:p>
    <w:p>
      <w:pPr>
        <w:pStyle w:val="FirstParagraph"/>
      </w:pPr>
      <w:r>
        <w:t xml:space="preserve">Beyond traditional boundaries set forth by disciplinary silos today’s academic researchers play crucial roles bridging gaps between theoretical frameworks applied practically via policy recommendations designed improve public health outcomes among other initiatives aimed increasing social equity levels observed within diverse populations residing near institutions based primarily around central zones characterized high population densities typical cities found across metropolitan regions worldwide including those located specifically within France Lyon.</w:t>
      </w:r>
    </w:p>
    <w:bookmarkEnd w:id="23"/>
    <w:bookmarkStart w:id="24" w:name="X109fdac661b318e24b8c2bbc8cb25d9844555b0"/>
    <w:p>
      <w:pPr>
        <w:pStyle w:val="Heading2"/>
      </w:pPr>
      <w:r>
        <w:t xml:space="preserve">Global Perspectives Through Local Actions</w:t>
      </w:r>
    </w:p>
    <w:p>
      <w:pPr>
        <w:pStyle w:val="FirstParagraph"/>
      </w:pPr>
      <w:r>
        <w:t xml:space="preserve">By focusing attention on localized issues present exclusively within particular geographic locations like those seen inside France Lyon these professionals gain valuable insights applicable universally due shared human experiences encountered globally regardless cultural differences existing between nations participating actively together toward solving problems requiring collaborative efforts involving multiple stakeholders representing different sectors spanning government agencies non-profit organizations private enterprises etcetera all working collectively achieve common goals benefiting entire societies concerned.</w:t>
      </w:r>
    </w:p>
    <w:bookmarkEnd w:id="24"/>
    <w:bookmarkStart w:id="25" w:name="challenges-faced-by-academic-researchers"/>
    <w:p>
      <w:pPr>
        <w:pStyle w:val="Heading2"/>
      </w:pPr>
      <w:r>
        <w:t xml:space="preserve">Challenges Faced by Academic Researchers</w:t>
      </w:r>
    </w:p>
    <w:p>
      <w:pPr>
        <w:pStyle w:val="FirstParagraph"/>
      </w:pPr>
      <w:r>
        <w:t xml:space="preserve">Despite numerous advantages associated with pursuing careers dedicated exclusively towards teaching learning activities conducted within classroom settings paired alongside independent study projects carried out remotely outside regular working hours certain obstacles remain persistent hindrances preventing full realization potential possessed individually collectively amongst peers representing diverse backgrounds coming together share ideas fostering mutual respect cooperation resulting productive partnerships capable achieving remarkable feats unimaginable previously thought possible.</w:t>
      </w:r>
    </w:p>
    <w:bookmarkEnd w:id="25"/>
    <w:bookmarkStart w:id="26" w:name="future-directions"/>
    <w:p>
      <w:pPr>
        <w:pStyle w:val="Heading2"/>
      </w:pPr>
      <w:r>
        <w:t xml:space="preserve">Future Directions</w:t>
      </w:r>
    </w:p>
    <w:p>
      <w:pPr>
        <w:pStyle w:val="FirstParagraph"/>
      </w:pPr>
      <w:r>
        <w:t xml:space="preserve">To ensure continued success moving forward emphasis must placed upon developing strategies ensuring accessibility remains paramount concern whenever considering enrollment opportunities available specifically targeting underrepresented groups traditionally excluded due various socioeconomic factors limiting equal participation rates among aspiring students hoping pursue advanced degrees offered exclusively through accredited programs established firmly grounded principles promoting inclusivity equity justice serving communities worldwide striving hard make positive changes happening everywhere possible.</w:t>
      </w:r>
    </w:p>
    <w:bookmarkEnd w:id="26"/>
    <w:bookmarkStart w:id="27" w:name="conclusion"/>
    <w:p>
      <w:pPr>
        <w:pStyle w:val="Heading2"/>
      </w:pPr>
      <w:r>
        <w:t xml:space="preserve">Conclusion</w:t>
      </w:r>
    </w:p>
    <w:p>
      <w:pPr>
        <w:pStyle w:val="FirstParagraph"/>
      </w:pPr>
      <w:r>
        <w:t xml:space="preserve">In conclusion, the position occupied by an academic researcher located within France Lyon holds immense significance owing partly because they represent bridges connecting past achievements made earlier generations forward-looking perspectives focused squarely ahead anticipating future developments likely occur sooner rather later given rapid pace technological advancements occurring nowadays impacting virtually every aspect modern life experienced daily billions people living planet Earth today. As such, there exists strong imperative requiring ongoing investment supporting efforts undertaken consistently aiming promote excellence scholarship achieved through rigorous examination methods employed systematically throughout entire process culminating ultimately producing impactful results benefiting countless individuals affected positively negatively depending largely upon nature type intervention implemented effectively efficiently utilizing resources allocated wisely responsibly ensuring sustainability maintained long-term basis guaranteeing preservation heritage created earlier forebears passed down successfully handed off completely intact without loss degradation whatsoever affecting legacy left behind proudly celebrated universally recognized appreciated deeply valued sincerely cherished forevermore.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the Context of France Lyon</dc:title>
  <dc:creator/>
  <dc:language>en</dc:language>
  <cp:keywords/>
  <dcterms:created xsi:type="dcterms:W3CDTF">2026-07-29T11:25:50Z</dcterms:created>
  <dcterms:modified xsi:type="dcterms:W3CDTF">2026-07-29T11:25:50Z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