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Epistemological</w:t>
      </w:r>
      <w:r>
        <w:t xml:space="preserve"> </w:t>
      </w:r>
      <w:r>
        <w:t xml:space="preserve">and</w:t>
      </w:r>
      <w:r>
        <w:t xml:space="preserve"> </w:t>
      </w:r>
      <w:r>
        <w:t xml:space="preserve">Sociological</w:t>
      </w:r>
      <w:r>
        <w:t xml:space="preserve"> </w:t>
      </w:r>
      <w:r>
        <w:t xml:space="preserve">Dimensions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Marseille:</w:t>
      </w:r>
      <w:r>
        <w:t xml:space="preserve"> </w:t>
      </w:r>
      <w:r>
        <w:t xml:space="preserve">A</w:t>
      </w:r>
      <w:r>
        <w:t xml:space="preserve"> </w:t>
      </w:r>
      <w:r>
        <w:t xml:space="preserve">Critical</w:t>
      </w:r>
      <w:r>
        <w:t xml:space="preserve"> </w:t>
      </w:r>
      <w:r>
        <w:t xml:space="preserve">Review</w:t>
      </w:r>
    </w:p>
    <w:bookmarkStart w:id="27" w:name="X6a581a9d016af26c87a28c2276cd447c6c11221"/>
    <w:p>
      <w:pPr>
        <w:pStyle w:val="Heading1"/>
      </w:pPr>
      <w:r>
        <w:t xml:space="preserve">The Epistemological and Sociological Dimensions of the Academic Researcher in Marseille</w:t>
      </w:r>
    </w:p>
    <w:p>
      <w:pPr>
        <w:pStyle w:val="FirstParagraph"/>
      </w:pPr>
      <w:r>
        <w:rPr>
          <w:bCs/>
          <w:b/>
        </w:rPr>
        <w:t xml:space="preserve">A Comparative Analysis of Institutional Dynamics, Regional Identity, and Scholarly Output in Southern France</w:t>
      </w:r>
    </w:p>
    <w:p>
      <w:pPr>
        <w:pStyle w:val="BodyText"/>
      </w:pPr>
      <w:r>
        <w:rPr>
          <w:iCs/>
          <w:i/>
        </w:rPr>
        <w:t xml:space="preserve">Department of Sociology and Higher Education Studies</w:t>
      </w:r>
    </w:p>
    <w:p>
      <w:pPr>
        <w:pStyle w:val="BodyText"/>
      </w:pPr>
      <w:r>
        <w:rPr>
          <w:bCs/>
          <w:b/>
        </w:rPr>
        <w:t xml:space="preserve">Abstract:</w:t>
      </w:r>
      <w:r>
        <w:br/>
      </w:r>
      <w:r>
        <w:t xml:space="preserve">This article examines the unique position of the</w:t>
      </w:r>
      <w:r>
        <w:t xml:space="preserve"> </w:t>
      </w:r>
      <w:r>
        <w:rPr>
          <w:bCs/>
          <w:b/>
        </w:rPr>
        <w:t xml:space="preserve">Academic Researcher</w:t>
      </w:r>
      <w:r>
        <w:t xml:space="preserve"> </w:t>
      </w:r>
      <w:r>
        <w:t xml:space="preserve">within the institutional framework of France, with a specific focus on the city and metropolitan area of Marseille. As a major hub for Mediterranean studies, maritime sciences, and post-colonial history, Marseille presents a distinct case study for understanding how geographic location influences research agendas. By analyzing the interplay between national French academic standards and local Marseillais cultural identities, this paper argues that the identity of the</w:t>
      </w:r>
      <w:r>
        <w:t xml:space="preserve"> </w:t>
      </w:r>
      <w:r>
        <w:rPr>
          <w:bCs/>
          <w:b/>
        </w:rPr>
        <w:t xml:space="preserve">Academic Researcher</w:t>
      </w:r>
      <w:r>
        <w:t xml:space="preserve"> </w:t>
      </w:r>
      <w:r>
        <w:t xml:space="preserve">is not monolithic but is significantly shaped by regional contexts. The study highlights how the specific ecosystem of</w:t>
      </w:r>
      <w:r>
        <w:t xml:space="preserve"> </w:t>
      </w:r>
      <w:r>
        <w:rPr>
          <w:bCs/>
          <w:b/>
        </w:rPr>
        <w:t xml:space="preserve">France Marseille</w:t>
      </w:r>
      <w:r>
        <w:t xml:space="preserve"> </w:t>
      </w:r>
      <w:r>
        <w:t xml:space="preserve">fosters interdisciplinary collaboration while simultaneously presenting challenges related to funding and international visibility. The findings suggest that understanding local academic cultures is crucial for optimizing research output and fostering effective scientific diplomacy in Southern Europe.</w:t>
      </w:r>
    </w:p>
    <w:bookmarkStart w:id="20" w:name="introduction"/>
    <w:p>
      <w:pPr>
        <w:pStyle w:val="Heading2"/>
      </w:pPr>
      <w:r>
        <w:t xml:space="preserve">1. Introduction</w:t>
      </w:r>
    </w:p>
    <w:p>
      <w:pPr>
        <w:pStyle w:val="FirstParagraph"/>
      </w:pPr>
      <w:r>
        <w:t xml:space="preserve">The role of the</w:t>
      </w:r>
      <w:r>
        <w:t xml:space="preserve"> </w:t>
      </w:r>
      <w:r>
        <w:rPr>
          <w:bCs/>
          <w:b/>
        </w:rPr>
        <w:t xml:space="preserve">Academic Researcher</w:t>
      </w:r>
      <w:r>
        <w:t xml:space="preserve"> </w:t>
      </w:r>
      <w:r>
        <w:t xml:space="preserve">in contemporary higher education systems is often viewed through a standardized lens, characterized by publication metrics, grant acquisition, and teaching responsibilities. However, this homogenized view fails to account for the profound impact of geographic and cultural contexts on scholarly practice. In France, the academic system is highly centralized yet increasingly decentralized in its operational realities. Within this national framework, Marseille stands out as a unique locus of intellectual production. Located at the crossroads of Europe and North Africa,</w:t>
      </w:r>
      <w:r>
        <w:t xml:space="preserve"> </w:t>
      </w:r>
      <w:r>
        <w:rPr>
          <w:bCs/>
          <w:b/>
        </w:rPr>
        <w:t xml:space="preserve">France Marseille</w:t>
      </w:r>
      <w:r>
        <w:t xml:space="preserve"> </w:t>
      </w:r>
      <w:r>
        <w:t xml:space="preserve">has evolved into a critical node for interdisciplinary research, particularly in fields dealing with migration, maritime history, urban sociology, and environmental sciences.</w:t>
      </w:r>
    </w:p>
    <w:p>
      <w:pPr>
        <w:pStyle w:val="BodyText"/>
      </w:pPr>
      <w:r>
        <w:t xml:space="preserve">This article aims to dissect the specific conditions under which an</w:t>
      </w:r>
      <w:r>
        <w:t xml:space="preserve"> </w:t>
      </w:r>
      <w:r>
        <w:rPr>
          <w:bCs/>
          <w:b/>
        </w:rPr>
        <w:t xml:space="preserve">Academic Researcher</w:t>
      </w:r>
      <w:r>
        <w:t xml:space="preserve"> </w:t>
      </w:r>
      <w:r>
        <w:t xml:space="preserve">operates in this vibrant port city. It seeks to answer the following questions: How does the local context of</w:t>
      </w:r>
      <w:r>
        <w:t xml:space="preserve"> </w:t>
      </w:r>
      <w:r>
        <w:rPr>
          <w:bCs/>
          <w:b/>
        </w:rPr>
        <w:t xml:space="preserve">France Marseille</w:t>
      </w:r>
      <w:r>
        <w:t xml:space="preserve"> </w:t>
      </w:r>
      <w:r>
        <w:t xml:space="preserve">influence the research methodologies adopted by scholars? In what ways do institutional partnerships between universities and local industries shape the career trajectory of an</w:t>
      </w:r>
      <w:r>
        <w:t xml:space="preserve"> </w:t>
      </w:r>
      <w:r>
        <w:rPr>
          <w:bCs/>
          <w:b/>
        </w:rPr>
        <w:t xml:space="preserve">Academic Researcher</w:t>
      </w:r>
      <w:r>
        <w:t xml:space="preserve">? By exploring these dimensions, we aim to provide a nuanced understanding of academic life in one of France’s most dynamic yet under-analyzed regions.</w:t>
      </w:r>
    </w:p>
    <w:bookmarkEnd w:id="20"/>
    <w:bookmarkStart w:id="21" w:name="X05dace680c63047fb8a2ccf2bc8a1f51654e44c"/>
    <w:p>
      <w:pPr>
        <w:pStyle w:val="Heading2"/>
      </w:pPr>
      <w:r>
        <w:t xml:space="preserve">2. The Institutional Landscape in France Marseille</w:t>
      </w:r>
    </w:p>
    <w:p>
      <w:pPr>
        <w:pStyle w:val="FirstParagraph"/>
      </w:pPr>
      <w:r>
        <w:t xml:space="preserve">The ecosystem supporting the</w:t>
      </w:r>
      <w:r>
        <w:t xml:space="preserve"> </w:t>
      </w:r>
      <w:r>
        <w:rPr>
          <w:bCs/>
          <w:b/>
        </w:rPr>
        <w:t xml:space="preserve">Academic Researcher</w:t>
      </w:r>
      <w:r>
        <w:t xml:space="preserve"> </w:t>
      </w:r>
      <w:r>
        <w:t xml:space="preserve">in</w:t>
      </w:r>
      <w:r>
        <w:t xml:space="preserve"> </w:t>
      </w:r>
      <w:r>
        <w:rPr>
          <w:bCs/>
          <w:b/>
        </w:rPr>
        <w:t xml:space="preserve">France Marseille</w:t>
      </w:r>
      <w:r>
        <w:t xml:space="preserve">, is dominated by institutions such as Aix-Marseille University (AMU) and the French National Centre for Scientific Research (CNRS) local sections. AMU, formed by the merger of several historical institutions, represents a significant concentration of research potential. For any</w:t>
      </w:r>
      <w:r>
        <w:t xml:space="preserve"> </w:t>
      </w:r>
      <w:r>
        <w:rPr>
          <w:bCs/>
          <w:b/>
        </w:rPr>
        <w:t xml:space="preserve">Academic Researcher</w:t>
      </w:r>
      <w:r>
        <w:t xml:space="preserve">, being embedded in this network offers access to extensive libraries, specialized laboratories, and a diverse student body that reflects the multicultural reality of the region.</w:t>
      </w:r>
    </w:p>
    <w:p>
      <w:pPr>
        <w:pStyle w:val="BodyText"/>
      </w:pPr>
      <w:r>
        <w:t xml:space="preserve">However, working as an</w:t>
      </w:r>
      <w:r>
        <w:t xml:space="preserve"> </w:t>
      </w:r>
      <w:r>
        <w:rPr>
          <w:bCs/>
          <w:b/>
        </w:rPr>
        <w:t xml:space="preserve">Academic Researcher</w:t>
      </w:r>
      <w:r>
        <w:t xml:space="preserve"> </w:t>
      </w:r>
      <w:r>
        <w:t xml:space="preserve">in this context requires navigating a complex bureaucratic landscape. The French academic system is rigorous, with strict requirements for habilitation (HDR) and periodic evaluation by national bodies. Researchers must balance these national mandates with the expectations of local stakeholders. In Marseille, where economic development is closely tied to port activities, tourism, and energy transition projects, there is a strong emphasis on applied research. This creates a tension for pure theoretical researchers but offers abundant opportunities for those whose work intersects with societal challenges.</w:t>
      </w:r>
    </w:p>
    <w:bookmarkEnd w:id="21"/>
    <w:bookmarkStart w:id="22" w:name="regional-identity-and-research-agendas"/>
    <w:p>
      <w:pPr>
        <w:pStyle w:val="Heading2"/>
      </w:pPr>
      <w:r>
        <w:t xml:space="preserve">3. Regional Identity and Research Agendas</w:t>
      </w:r>
    </w:p>
    <w:p>
      <w:pPr>
        <w:pStyle w:val="FirstParagraph"/>
      </w:pPr>
      <w:r>
        <w:t xml:space="preserve">A defining characteristic of the</w:t>
      </w:r>
      <w:r>
        <w:t xml:space="preserve"> </w:t>
      </w:r>
      <w:r>
        <w:rPr>
          <w:bCs/>
          <w:b/>
        </w:rPr>
        <w:t xml:space="preserve">Academic Researcher</w:t>
      </w:r>
      <w:r>
        <w:t xml:space="preserve"> </w:t>
      </w:r>
      <w:r>
        <w:t xml:space="preserve">in Marseille is the influence of regional identity on research topics. Unlike Paris, which often serves as a hub for administrative and abstract theoretical debates, Marseille’s proximity to Africa and Asia fosters a research culture deeply engaged with global connectivity. The</w:t>
      </w:r>
      <w:r>
        <w:t xml:space="preserve"> </w:t>
      </w:r>
      <w:r>
        <w:rPr>
          <w:bCs/>
          <w:b/>
        </w:rPr>
        <w:t xml:space="preserve">Academic Researcher</w:t>
      </w:r>
      <w:r>
        <w:t xml:space="preserve"> </w:t>
      </w:r>
      <w:r>
        <w:t xml:space="preserve">in this region frequently engages with themes of diaspora, colonial history, and Mediterranean ecology.</w:t>
      </w:r>
    </w:p>
    <w:p>
      <w:pPr>
        <w:pStyle w:val="BodyText"/>
      </w:pPr>
      <w:r>
        <w:t xml:space="preserve">This geographic orientation shapes the epistemological approach of scholars. For instance, sociologists in Marseille often employ ethnographic methods that are deeply contextualized within urban neighborhoods like Le Panier or La Belle de Mai. This localized focus does not detract from global relevance; rather, it enriches international discourse by providing grounded case studies. The</w:t>
      </w:r>
      <w:r>
        <w:t xml:space="preserve"> </w:t>
      </w:r>
      <w:r>
        <w:rPr>
          <w:bCs/>
          <w:b/>
        </w:rPr>
        <w:t xml:space="preserve">Academic Researcher</w:t>
      </w:r>
      <w:r>
        <w:t xml:space="preserve"> </w:t>
      </w:r>
      <w:r>
        <w:t xml:space="preserve">thus becomes a bridge between local realities and broader theoretical frameworks, leveraging the specific context of</w:t>
      </w:r>
      <w:r>
        <w:t xml:space="preserve"> </w:t>
      </w:r>
      <w:r>
        <w:rPr>
          <w:bCs/>
          <w:b/>
        </w:rPr>
        <w:t xml:space="preserve">France Marseille</w:t>
      </w:r>
      <w:r>
        <w:t xml:space="preserve"> </w:t>
      </w:r>
      <w:r>
        <w:t xml:space="preserve">to generate universally applicable insights.</w:t>
      </w:r>
    </w:p>
    <w:bookmarkEnd w:id="22"/>
    <w:bookmarkStart w:id="23" w:name="X507b1d3326fc20c4d28b030680d416d07be4315"/>
    <w:p>
      <w:pPr>
        <w:pStyle w:val="Heading2"/>
      </w:pPr>
      <w:r>
        <w:t xml:space="preserve">4. Challenges and Opportunities for the Academic Researcher</w:t>
      </w:r>
    </w:p>
    <w:p>
      <w:pPr>
        <w:pStyle w:val="FirstParagraph"/>
      </w:pPr>
      <w:r>
        <w:t xml:space="preserve">The life of an</w:t>
      </w:r>
      <w:r>
        <w:t xml:space="preserve"> </w:t>
      </w:r>
      <w:r>
        <w:rPr>
          <w:bCs/>
          <w:b/>
        </w:rPr>
        <w:t xml:space="preserve">Academic Researcher</w:t>
      </w:r>
    </w:p>
    <w:p>
      <w:pPr>
        <w:pStyle w:val="BodyText"/>
      </w:pPr>
      <w:r>
        <w:t xml:space="preserve">Nevertheless, there are substantial opportunities. The dynamic nature of</w:t>
      </w:r>
      <w:r>
        <w:t xml:space="preserve"> </w:t>
      </w:r>
      <w:r>
        <w:rPr>
          <w:bCs/>
          <w:b/>
        </w:rPr>
        <w:t xml:space="preserve">France Marseille</w:t>
      </w:r>
      <w:r>
        <w:t xml:space="preserve"> </w:t>
      </w:r>
      <w:r>
        <w:t xml:space="preserve">encourages interdisciplinary collaboration. Researchers from humanities sciences often partner with engineers and biologists due to the city’s focus on sustainable urban development and maritime technologies. For the</w:t>
      </w:r>
      <w:r>
        <w:t xml:space="preserve"> </w:t>
      </w:r>
      <w:r>
        <w:rPr>
          <w:bCs/>
          <w:b/>
        </w:rPr>
        <w:t xml:space="preserve">Academic Researcher</w:t>
      </w:r>
      <w:r>
        <w:t xml:space="preserve">, this environment fosters innovation through cross-pollination of ideas. Furthermore, the cultural vibrancy of Marseille provides a stimulating backdrop for intellectual work, enhancing creativity and well-being among faculty members.</w:t>
      </w:r>
    </w:p>
    <w:bookmarkEnd w:id="23"/>
    <w:bookmarkStart w:id="24" w:name="X3750843654edfa48c5fca53d4b28cdc77fd6226"/>
    <w:p>
      <w:pPr>
        <w:pStyle w:val="Heading2"/>
      </w:pPr>
      <w:r>
        <w:t xml:space="preserve">5. The Role of Digital Infrastructure and International Collaboration</w:t>
      </w:r>
    </w:p>
    <w:p>
      <w:pPr>
        <w:pStyle w:val="FirstParagraph"/>
      </w:pPr>
      <w:r>
        <w:t xml:space="preserve">In the modern era, the</w:t>
      </w:r>
      <w:r>
        <w:t xml:space="preserve"> </w:t>
      </w:r>
      <w:r>
        <w:rPr>
          <w:bCs/>
          <w:b/>
        </w:rPr>
        <w:t xml:space="preserve">Academic Researcher</w:t>
      </w:r>
      <w:r>
        <w:t xml:space="preserve">Academic Researcher to maintain a strong local presence while participating actively in global academic networks.</w:t>
      </w:r>
    </w:p>
    <w:p>
      <w:pPr>
        <w:pStyle w:val="BodyText"/>
      </w:pPr>
      <w:r>
        <w:t xml:space="preserve">Moreover, international partnerships are crucial for the visibility of research conducted in</w:t>
      </w:r>
      <w:r>
        <w:t xml:space="preserve"> </w:t>
      </w:r>
      <w:r>
        <w:rPr>
          <w:bCs/>
          <w:b/>
        </w:rPr>
        <w:t xml:space="preserve">France Marseille</w:t>
      </w:r>
      <w:r>
        <w:t xml:space="preserve">. Joint ventures with universities in North Africa and Southern Europe help amplify the impact of scholarly work. The</w:t>
      </w:r>
      <w:r>
        <w:t xml:space="preserve"> </w:t>
      </w:r>
      <w:r>
        <w:rPr>
          <w:bCs/>
          <w:b/>
        </w:rPr>
        <w:t xml:space="preserve">Academic Researcher</w:t>
      </w:r>
    </w:p>
    <w:bookmarkEnd w:id="24"/>
    <w:bookmarkStart w:id="25" w:name="conclusion"/>
    <w:p>
      <w:pPr>
        <w:pStyle w:val="Heading2"/>
      </w:pPr>
      <w:r>
        <w:t xml:space="preserve">6. Conclusion</w:t>
      </w:r>
    </w:p>
    <w:p>
      <w:pPr>
        <w:pStyle w:val="FirstParagraph"/>
      </w:pPr>
      <w:r>
        <w:t xml:space="preserve">In conclusion, the position of the</w:t>
      </w:r>
      <w:r>
        <w:t xml:space="preserve"> </w:t>
      </w:r>
      <w:r>
        <w:rPr>
          <w:bCs/>
          <w:b/>
        </w:rPr>
        <w:t xml:space="preserve">Academic Researcher</w:t>
      </w:r>
      <w:r>
        <w:t xml:space="preserve">France Marseille</w:t>
      </w:r>
    </w:p>
    <w:p>
      <w:pPr>
        <w:pStyle w:val="BodyText"/>
      </w:pPr>
      <w:r>
        <w:t xml:space="preserve">Future research should continue to explore how emerging technologies and changing geopolitical landscapes will further impact academic life in Southern France. Understanding the nuances of the</w:t>
      </w:r>
      <w:r>
        <w:t xml:space="preserve"> </w:t>
      </w:r>
      <w:r>
        <w:rPr>
          <w:bCs/>
          <w:b/>
        </w:rPr>
        <w:t xml:space="preserve">Academic ResearcherFrance Marseille</w:t>
      </w:r>
    </w:p>
    <w:bookmarkEnd w:id="25"/>
    <w:bookmarkStart w:id="26" w:name="references"/>
    <w:p>
      <w:pPr>
        <w:pStyle w:val="Heading2"/>
      </w:pPr>
      <w:r>
        <w:t xml:space="preserve">References</w:t>
      </w:r>
    </w:p>
    <w:p>
      <w:pPr>
        <w:pStyle w:val="FirstParagraph"/>
      </w:pPr>
      <w:r>
        <w:rPr>
          <w:iCs/>
          <w:i/>
        </w:rPr>
        <w:t xml:space="preserve">Note: The following references are illustrative of the types of sources typically cited in such an academic journal article regarding higher education studies in France.</w:t>
      </w:r>
    </w:p>
    <w:p>
      <w:pPr>
        <w:numPr>
          <w:ilvl w:val="0"/>
          <w:numId w:val="1001"/>
        </w:numPr>
        <w:pStyle w:val="Compact"/>
      </w:pPr>
      <w:r>
        <w:t xml:space="preserve">Bourdieu, P. (1988).</w:t>
      </w:r>
      <w:r>
        <w:t xml:space="preserve"> </w:t>
      </w:r>
      <w:r>
        <w:rPr>
          <w:bCs/>
          <w:b/>
        </w:rPr>
        <w:t xml:space="preserve">Homo Academicus</w:t>
      </w:r>
      <w:r>
        <w:t xml:space="preserve">. Stanford University Press.</w:t>
      </w:r>
    </w:p>
    <w:p>
      <w:pPr>
        <w:numPr>
          <w:ilvl w:val="0"/>
          <w:numId w:val="1001"/>
        </w:numPr>
        <w:pStyle w:val="Compact"/>
      </w:pPr>
      <w:r>
        <w:t xml:space="preserve">Cohen, Y. (2015). "The Sociology of French Universities: Centralization vs Decentralization."</w:t>
      </w:r>
      <w:r>
        <w:t xml:space="preserve"> </w:t>
      </w:r>
      <w:r>
        <w:rPr>
          <w:iCs/>
          <w:i/>
        </w:rPr>
        <w:t xml:space="preserve">Journal of Higher Education Policy and Management</w:t>
      </w:r>
      <w:r>
        <w:t xml:space="preserve">.</w:t>
      </w:r>
    </w:p>
    <w:p>
      <w:pPr>
        <w:numPr>
          <w:ilvl w:val="0"/>
          <w:numId w:val="1001"/>
        </w:numPr>
        <w:pStyle w:val="Compact"/>
      </w:pPr>
      <w:r>
        <w:t xml:space="preserve">Giraud, A. (2019). "Marseille: A Gateway to the Mediterranean in Academic Research."</w:t>
      </w:r>
      <w:r>
        <w:t xml:space="preserve"> </w:t>
      </w:r>
      <w:r>
        <w:rPr>
          <w:iCs/>
          <w:i/>
        </w:rPr>
        <w:t xml:space="preserve">European Urban and Regional Studies</w:t>
      </w:r>
      <w:r>
        <w:t xml:space="preserve">.</w:t>
      </w:r>
    </w:p>
    <w:p>
      <w:pPr>
        <w:numPr>
          <w:ilvl w:val="0"/>
          <w:numId w:val="1001"/>
        </w:numPr>
        <w:pStyle w:val="Compact"/>
      </w:pPr>
      <w:r>
        <w:t xml:space="preserve">Minniti, L. &amp; Tarricone, P. (2013). "The French Higher Education System: Between Tradition and Modernity."</w:t>
      </w:r>
      <w:r>
        <w:t xml:space="preserve"> </w:t>
      </w:r>
      <w:r>
        <w:rPr>
          <w:iCs/>
          <w:i/>
        </w:rPr>
        <w:t xml:space="preserve">Euro-Asia Journal of Public Administration</w:t>
      </w:r>
      <w:r>
        <w:t xml:space="preserve">.</w:t>
      </w:r>
    </w:p>
    <w:p>
      <w:pPr>
        <w:numPr>
          <w:ilvl w:val="0"/>
          <w:numId w:val="1001"/>
        </w:numPr>
        <w:pStyle w:val="Compact"/>
      </w:pPr>
      <w:r>
        <w:t xml:space="preserve">National Center for Scientific Research (CNRS). (2021).</w:t>
      </w:r>
      <w:r>
        <w:t xml:space="preserve"> </w:t>
      </w:r>
      <w:r>
        <w:rPr>
          <w:bCs/>
          <w:b/>
        </w:rPr>
        <w:t xml:space="preserve">Annual Report on Regional Research Activities in Provence-Alpes-Côte d'Azur</w:t>
      </w:r>
      <w:r>
        <w:t xml:space="preserve">. CNRS Publications.</w:t>
      </w:r>
    </w:p>
    <w:p>
      <w:pPr>
        <w:numPr>
          <w:ilvl w:val="0"/>
          <w:numId w:val="1001"/>
        </w:numPr>
        <w:pStyle w:val="Compact"/>
      </w:pPr>
      <w:r>
        <w:t xml:space="preserve">Saint-Martin, M. (2020). "Identity and Mobility: The Life of an Academic Researcher in Southern France."</w:t>
      </w:r>
      <w:r>
        <w:t xml:space="preserve"> </w:t>
      </w:r>
      <w:r>
        <w:rPr>
          <w:iCs/>
          <w:i/>
        </w:rPr>
        <w:t xml:space="preserve">International Review of Sociology</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Epistemological and Sociological Dimensions of the Academic Researcher in Marseille: A Critical Review</dc:title>
  <dc:creator/>
  <dc:language>en</dc:language>
  <cp:keywords/>
  <dcterms:created xsi:type="dcterms:W3CDTF">2026-07-29T13:03:04Z</dcterms:created>
  <dcterms:modified xsi:type="dcterms:W3CDTF">2026-07-29T13:03:04Z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