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Ghana</w:t>
      </w:r>
      <w:r>
        <w:t xml:space="preserve"> </w:t>
      </w:r>
      <w:r>
        <w:t xml:space="preserve">Accra:</w:t>
      </w:r>
      <w:r>
        <w:t xml:space="preserve"> </w:t>
      </w:r>
      <w:r>
        <w:t xml:space="preserve">Navigating</w:t>
      </w:r>
      <w:r>
        <w:t xml:space="preserve"> </w:t>
      </w:r>
      <w:r>
        <w:t xml:space="preserve">Institutional</w:t>
      </w:r>
      <w:r>
        <w:t xml:space="preserve"> </w:t>
      </w:r>
      <w:r>
        <w:t xml:space="preserve">Dynamics</w:t>
      </w:r>
      <w:r>
        <w:t xml:space="preserve"> </w:t>
      </w:r>
      <w:r>
        <w:t xml:space="preserve">and</w:t>
      </w:r>
      <w:r>
        <w:t xml:space="preserve"> </w:t>
      </w:r>
      <w:r>
        <w:t xml:space="preserve">Community</w:t>
      </w:r>
      <w:r>
        <w:t xml:space="preserve"> </w:t>
      </w:r>
      <w:r>
        <w:t xml:space="preserve">Engagement</w:t>
      </w:r>
    </w:p>
    <w:bookmarkStart w:id="34" w:name="X2099760ee6453f622b3e5a4f663246c5956df9e"/>
    <w:p>
      <w:pPr>
        <w:pStyle w:val="Heading1"/>
      </w:pPr>
      <w:r>
        <w:t xml:space="preserve">The Role of the Academic Researcher in Ghana Accra: Navigating Institutional Dynamics and Community Engagement</w:t>
      </w:r>
    </w:p>
    <w:p>
      <w:pPr>
        <w:pStyle w:val="FirstParagraph"/>
      </w:pPr>
      <w:r>
        <w:rPr>
          <w:bCs/>
          <w:b/>
        </w:rPr>
        <w:t xml:space="preserve">Author:</w:t>
      </w:r>
      <w:r>
        <w:t xml:space="preserve"> </w:t>
      </w:r>
      <w:r>
        <w:t xml:space="preserve">Dr. Kwame Mensah</w:t>
      </w:r>
      <w:r>
        <w:br/>
      </w:r>
      <w:r>
        <w:rPr>
          <w:bCs/>
          <w:b/>
        </w:rPr>
        <w:t xml:space="preserve">Affiliation:</w:t>
      </w:r>
      <w:r>
        <w:t xml:space="preserve"> </w:t>
      </w:r>
      <w:r>
        <w:t xml:space="preserve">Institute for Social Sciences, University of Ghana</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evolving role of the Academic Researcher within the unique socio-political and economic landscape of Ghana Accra. As a burgeoning hub for intellectual activity in West Africa, Accra presents distinct challenges and opportunities for higher education institutions and independent scholars alike. This paper argues that the contemporary Academic Researcher must transcend traditional disciplinary boundaries to address local developmental needs while maintaining global academic standards. By analyzing institutional frameworks in Accra, community-based participatory research methodologies, and policy implications, this study highlights how Ghana Accra serves as a critical laboratory for African-centered scholarship. The findings suggest that strengthening the synergy between Academic Researcher activities and local community engagement is essential for sustainable development.</w:t>
      </w:r>
    </w:p>
    <w:bookmarkEnd w:id="20"/>
    <w:bookmarkStart w:id="21" w:name="introduction"/>
    <w:p>
      <w:pPr>
        <w:pStyle w:val="Heading2"/>
      </w:pPr>
      <w:r>
        <w:t xml:space="preserve">Introduction</w:t>
      </w:r>
    </w:p>
    <w:p>
      <w:pPr>
        <w:pStyle w:val="FirstParagraph"/>
      </w:pPr>
      <w:r>
        <w:t xml:space="preserve">In recent decades, the academic landscape in West Africa has undergone significant transformation, driven by globalization, digital connectivity, and increased demand for evidence-based policy-making. At the heart of this transformation is the figure of the Academic Researcher. Nowhere is this shift more pronounced than in Ghana Accra, a city that serves as both a national capital and a regional center for intellectual exchange. As Ghana positions itself as a beacon of democracy and economic growth in Africa, Accra has become home to numerous universities, think tanks, and international research collaborations.</w:t>
      </w:r>
    </w:p>
    <w:p>
      <w:pPr>
        <w:pStyle w:val="BodyText"/>
      </w:pPr>
      <w:r>
        <w:t xml:space="preserve">The purpose of this article is to critically analyze the function of the Academic Researcher within this specific context. Unlike their counterparts in the Global North, an Academic Researcher operating in Ghana Accra must navigate a complex web of colonial legacies, indigenous knowledge systems, rapid urbanization, and resource constraints. Furthermore, the term "Ghana Accra" is not merely a geographical locator; it represents a unique ecosystem where traditional values intersect with modernity. This article explores how the Academic Researcher can leverage this intersection to produce impactful scholarship that resonates both locally in Ghana Accra and globally.</w:t>
      </w:r>
    </w:p>
    <w:bookmarkEnd w:id="21"/>
    <w:bookmarkStart w:id="24" w:name="X7f763fa363107770037436a09f6987e758915fc"/>
    <w:p>
      <w:pPr>
        <w:pStyle w:val="Heading2"/>
      </w:pPr>
      <w:r>
        <w:t xml:space="preserve">The Institutional Landscape for Academic Research in Ghana Accra</w:t>
      </w:r>
    </w:p>
    <w:bookmarkStart w:id="22" w:name="universities-and-think-tanks"/>
    <w:p>
      <w:pPr>
        <w:pStyle w:val="Heading3"/>
      </w:pPr>
      <w:r>
        <w:t xml:space="preserve">Universities and Think Tanks</w:t>
      </w:r>
    </w:p>
    <w:p>
      <w:pPr>
        <w:pStyle w:val="FirstParagraph"/>
      </w:pPr>
      <w:r>
        <w:t xml:space="preserve">The primary habitat of the Academic Researcher in Ghana is the university sector. Institutions such as the University of Ghana, Legon, located on the outskirts of Accra, along with private universities in Greater Accra like Ashesi University and Central University, provide essential infrastructure for scholarly inquiry. However, resources are often stretched thin due to high student enrollment ratios and limited funding for laboratory equipment or archival materials.</w:t>
      </w:r>
    </w:p>
    <w:p>
      <w:pPr>
        <w:pStyle w:val="BodyText"/>
      </w:pPr>
      <w:r>
        <w:t xml:space="preserve">Additionally, Ghana Accra has seen a rise in independent think tanks and non-governmental organizations that employ researchers who operate outside the traditional university system. These entities often focus on policy analysis, public health, and economic development. For an Academic Researcher, these partnerships offer opportunities for applied research that directly influences governance in Ghana Accra.</w:t>
      </w:r>
    </w:p>
    <w:bookmarkEnd w:id="22"/>
    <w:bookmarkStart w:id="23" w:name="X02ce153c03e99a08fbfa80131972526af8253ca"/>
    <w:p>
      <w:pPr>
        <w:pStyle w:val="Heading3"/>
      </w:pPr>
      <w:r>
        <w:t xml:space="preserve">Funding Challenges and International Collaboration</w:t>
      </w:r>
    </w:p>
    <w:p>
      <w:pPr>
        <w:pStyle w:val="FirstParagraph"/>
      </w:pPr>
      <w:r>
        <w:t xml:space="preserve">A significant barrier for the Academic Researcher is access to sustainable funding. While international grants provide temporary relief, they often come with stringent requirements that may not align with local priorities in Ghana Accra. Therefore, there is a pressing need for domestic funding mechanisms that support indigenous research agendas. The Ghana Research and Innovation Fund (GRIF) represents a step in the right direction, yet more needs to be done to ensure that the Academic Researcher has stable financial backing.</w:t>
      </w:r>
    </w:p>
    <w:bookmarkEnd w:id="23"/>
    <w:bookmarkEnd w:id="24"/>
    <w:bookmarkStart w:id="27" w:name="Xba1ef8f3d587a8dc14c145718a9b88ed19415b7"/>
    <w:p>
      <w:pPr>
        <w:pStyle w:val="Heading2"/>
      </w:pPr>
      <w:r>
        <w:t xml:space="preserve">The Mandate of the Academic Researcher: Bridging Theory and Practice</w:t>
      </w:r>
    </w:p>
    <w:bookmarkStart w:id="25" w:name="contextualizing-knowledge-production"/>
    <w:p>
      <w:pPr>
        <w:pStyle w:val="Heading3"/>
      </w:pPr>
      <w:r>
        <w:t xml:space="preserve">Contextualizing Knowledge Production</w:t>
      </w:r>
    </w:p>
    <w:p>
      <w:pPr>
        <w:pStyle w:val="FirstParagraph"/>
      </w:pPr>
      <w:r>
        <w:t xml:space="preserve">The role of the Academic Researcher extends beyond mere publication. In Ghana Accra, there is a growing demand for knowledge that is contextually relevant. This means moving away from purely theoretical frameworks imported from Western academia toward models that incorporate local realities. For instance, research on urban planning in Ghana Accra must account for informal settlements and traditional land tenure systems.</w:t>
      </w:r>
    </w:p>
    <w:p>
      <w:pPr>
        <w:pStyle w:val="BodyText"/>
      </w:pPr>
      <w:r>
        <w:t xml:space="preserve">An effective Academic Researcher acts as a translator between academic theory and practical application. In the context of Ghana Accra, this involves engaging with local chiefs, community leaders, and policymakers to ensure that research findings are actionable. This approach not only enhances the relevance of the scholarship but also fosters trust between academia and society.</w:t>
      </w:r>
    </w:p>
    <w:bookmarkEnd w:id="25"/>
    <w:bookmarkStart w:id="26" w:name="Xb74653d946dcc06d8b4ac66bd42d783a65f20ef"/>
    <w:p>
      <w:pPr>
        <w:pStyle w:val="Heading3"/>
      </w:pPr>
      <w:r>
        <w:t xml:space="preserve">Ethical Considerations in Community Engagement</w:t>
      </w:r>
    </w:p>
    <w:p>
      <w:pPr>
        <w:pStyle w:val="FirstParagraph"/>
      </w:pPr>
      <w:r>
        <w:t xml:space="preserve">When an Academic Researcher conducts fieldwork in Ghana Accra, ethical considerations are paramount. Historical exploitation by foreign researchers has created skepticism among local communities. Therefore, the modern Academic Researcher must adopt ethical frameworks that prioritize informed consent, mutual benefit, and reciprocity. This is particularly crucial in Ghana Accra, where issues of power dynamics and historical marginalization remain sensitive topics.</w:t>
      </w:r>
    </w:p>
    <w:bookmarkEnd w:id="26"/>
    <w:bookmarkEnd w:id="27"/>
    <w:bookmarkStart w:id="30" w:name="X364aa129cb1dabc2481225bd8bf31f8942757c5"/>
    <w:p>
      <w:pPr>
        <w:pStyle w:val="Heading2"/>
      </w:pPr>
      <w:r>
        <w:t xml:space="preserve">Challenges Facing Academic Researcher Activities</w:t>
      </w:r>
    </w:p>
    <w:bookmarkStart w:id="28" w:name="bureaucratic-hurdles"/>
    <w:p>
      <w:pPr>
        <w:pStyle w:val="Heading3"/>
      </w:pPr>
      <w:r>
        <w:t xml:space="preserve">Bureaucratic Hurdles</w:t>
      </w:r>
    </w:p>
    <w:p>
      <w:pPr>
        <w:pStyle w:val="FirstParagraph"/>
      </w:pPr>
      <w:r>
        <w:t xml:space="preserve">Bureaucracy remains a significant impediment to efficient research processes in Ghana Accra. Procurement regulations, visa requirements for international collaborators, and administrative delays within institutions can stifle the productivity of an Academic Researcher. Streamlining these processes is essential for fostering a vibrant research culture.</w:t>
      </w:r>
    </w:p>
    <w:bookmarkEnd w:id="28"/>
    <w:bookmarkStart w:id="29" w:name="digital-divide"/>
    <w:p>
      <w:pPr>
        <w:pStyle w:val="Heading3"/>
      </w:pPr>
      <w:r>
        <w:t xml:space="preserve">Digital Divide</w:t>
      </w:r>
    </w:p>
    <w:p>
      <w:pPr>
        <w:pStyle w:val="FirstParagraph"/>
      </w:pPr>
      <w:r>
        <w:t xml:space="preserve">While internet access has improved in Ghana Accra, disparities remain. An Academic Researcher working on data-intensive projects may face challenges related to bandwidth and electricity stability. Investing in digital infrastructure is critical for enabling the Academic Researcher to participate fully in the global knowledge economy.</w:t>
      </w:r>
    </w:p>
    <w:bookmarkEnd w:id="29"/>
    <w:bookmarkEnd w:id="30"/>
    <w:bookmarkStart w:id="31" w:name="Xf4781487163e1c3fc9093b4eebdc3cbbf92b55d"/>
    <w:p>
      <w:pPr>
        <w:pStyle w:val="Heading2"/>
      </w:pPr>
      <w:r>
        <w:t xml:space="preserve">The Future of Scholarship: Policy Recommendations</w:t>
      </w:r>
    </w:p>
    <w:p>
      <w:pPr>
        <w:pStyle w:val="FirstParagraph"/>
      </w:pPr>
      <w:r>
        <w:t xml:space="preserve">To empower the Academic Researcher, several policy interventions are recommended. First, there must be increased investment in research and development by both public and private sectors. Second, academic institutions in Ghana Accra should foster interdisciplinary collaborations that break down silos between departments such as medicine, social sciences, and engineering.</w:t>
      </w:r>
    </w:p>
    <w:p>
      <w:pPr>
        <w:pStyle w:val="BodyText"/>
      </w:pPr>
      <w:r>
        <w:t xml:space="preserve">Furthermore, the government of Ghana should implement policies that incentivize researchers to remain within the country. Brain drain remains a significant issue, with many talented scholars emigrating due to better opportunities abroad. By improving working conditions and research support systems in Ghana Accra, stakeholders can retain and attract top talent.</w:t>
      </w:r>
    </w:p>
    <w:bookmarkEnd w:id="31"/>
    <w:bookmarkStart w:id="32" w:name="conclusion"/>
    <w:p>
      <w:pPr>
        <w:pStyle w:val="Heading2"/>
      </w:pPr>
      <w:r>
        <w:t xml:space="preserve">Conclusion</w:t>
      </w:r>
    </w:p>
    <w:p>
      <w:pPr>
        <w:pStyle w:val="FirstParagraph"/>
      </w:pPr>
      <w:r>
        <w:t xml:space="preserve">The Academic Researcher plays a pivotal role in shaping the intellectual and developmental trajectory of Ghana Accra. By navigating institutional constraints, embracing community engagement, and upholding ethical standards, these scholars contribute to the broader discourse on African development. As Ghana Accra continues to grow as a metropolitan center, the support for robust academic inquiry will determine its success as a knowledge-based economy. It is imperative that policymakers, university administrators, and civil society recognize the value of the Academic Researcher and provide the necessary resources to enable them to thrive. Only through such concerted efforts can we ensure that scholarship in Ghana Accra remains vibrant, relevant, and impactful.</w:t>
      </w:r>
    </w:p>
    <w:bookmarkEnd w:id="32"/>
    <w:bookmarkStart w:id="33" w:name="references"/>
    <w:p>
      <w:pPr>
        <w:pStyle w:val="Heading2"/>
      </w:pPr>
      <w:r>
        <w:t xml:space="preserve">References</w:t>
      </w:r>
    </w:p>
    <w:p>
      <w:pPr>
        <w:numPr>
          <w:ilvl w:val="0"/>
          <w:numId w:val="1001"/>
        </w:numPr>
        <w:pStyle w:val="Compact"/>
      </w:pPr>
      <w:r>
        <w:t xml:space="preserve">African Union. (2021). *Science, Technology and Innovation Strategy for Africa*. Addis Ababa: AU Commission.</w:t>
      </w:r>
    </w:p>
    <w:p>
      <w:pPr>
        <w:numPr>
          <w:ilvl w:val="0"/>
          <w:numId w:val="1001"/>
        </w:numPr>
        <w:pStyle w:val="Compact"/>
      </w:pPr>
      <w:r>
        <w:t xml:space="preserve">Ghana Statistical Service. (2021). *Population and Housing Census Report*. Accra: GSS.</w:t>
      </w:r>
    </w:p>
    <w:p>
      <w:pPr>
        <w:numPr>
          <w:ilvl w:val="0"/>
          <w:numId w:val="1001"/>
        </w:numPr>
        <w:pStyle w:val="Compact"/>
      </w:pPr>
      <w:r>
        <w:t xml:space="preserve">Mensah, K. &amp; Osei-Tutu, J. (2019). "Challenges of Research Funding in West Africa." *Journal of Higher Education Policy*, 12(3), 45-60.</w:t>
      </w:r>
    </w:p>
    <w:p>
      <w:pPr>
        <w:numPr>
          <w:ilvl w:val="0"/>
          <w:numId w:val="1001"/>
        </w:numPr>
        <w:pStyle w:val="Compact"/>
      </w:pPr>
      <w:r>
        <w:t xml:space="preserve">Nkrumah, K. (1965). *Neo-Colonialism: The Last Stage of Imperialism*. London: Thomas Nelson and Sons.</w:t>
      </w:r>
    </w:p>
    <w:p>
      <w:pPr>
        <w:numPr>
          <w:ilvl w:val="0"/>
          <w:numId w:val="1001"/>
        </w:numPr>
        <w:pStyle w:val="Compact"/>
      </w:pPr>
      <w:r>
        <w:t xml:space="preserve">Osei-Rylander, M. (2018). "Urbanization and Academic Research in Accra." *Journal of Urban Studies*, 45(2),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Ghana Accra: Navigating Institutional Dynamics and Community Engagement</dc:title>
  <dc:creator/>
  <dc:language>en</dc:language>
  <cp:keywords/>
  <dcterms:created xsi:type="dcterms:W3CDTF">2026-07-29T07:00:45Z</dcterms:created>
  <dcterms:modified xsi:type="dcterms:W3CDTF">2026-07-29T07:00:45Z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