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Temporal</w:t>
      </w:r>
      <w:r>
        <w:t xml:space="preserve"> </w:t>
      </w:r>
      <w:r>
        <w:t xml:space="preserve">Archive:</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Kyoto</w:t>
      </w:r>
    </w:p>
    <w:bookmarkStart w:id="27" w:name="Xf6854a6b34037c4c276c28ca2e8eaefe6661066"/>
    <w:p>
      <w:pPr>
        <w:pStyle w:val="Heading1"/>
      </w:pPr>
      <w:r>
        <w:t xml:space="preserve">The Temporal Archive and the Living Laboratory:</w:t>
      </w:r>
      <w:r>
        <w:br/>
      </w:r>
      <w:r>
        <w:t xml:space="preserve">The Evolving Role of the Academic Researcher in Japan Kyoto</w:t>
      </w:r>
    </w:p>
    <w:p>
      <w:pPr>
        <w:pStyle w:val="FirstParagraph"/>
      </w:pPr>
      <w:r>
        <w:t xml:space="preserve">Dr. Eleanor Vance, Department of Interdisciplinary Studies</w:t>
      </w:r>
      <w:r>
        <w:br/>
      </w:r>
      <w:r>
        <w:t xml:space="preserve">Institute for East Asian Historical Sociology</w:t>
      </w:r>
    </w:p>
    <w:p>
      <w:pPr>
        <w:pStyle w:val="BodyText"/>
      </w:pPr>
      <w:r>
        <w:rPr>
          <w:bCs/>
          <w:b/>
        </w:rPr>
        <w:t xml:space="preserve">Abstract:</w:t>
      </w:r>
      <w:r>
        <w:br/>
      </w:r>
      <w:r>
        <w:t xml:space="preserve">This article examines the multifaceted role of the Academic Researcher within the specific socio-cultural and historical context of Japan Kyoto. As a city where ancient tradition intersects with modern innovation, Japan Kyoto serves as a unique crucible for academic inquiry. This paper argues that the Academic Researcher in this region must function not only as an observer but as an active participant in preserving intangible cultural heritage while simultaneously driving contemporary sociological and technological advancements. By analyzing case studies from historical preservation, sustainable urban planning, and digital humanities, we demonstrate how the methodology of the Academic Researcher is uniquely adapted to the constraints and opportunities presented by Japan Kyoto’s distinct academic landscape.</w:t>
      </w:r>
    </w:p>
    <w:bookmarkStart w:id="20" w:name="introduction"/>
    <w:p>
      <w:pPr>
        <w:pStyle w:val="Heading2"/>
      </w:pPr>
      <w:r>
        <w:t xml:space="preserve">1. Introduction</w:t>
      </w:r>
    </w:p>
    <w:p>
      <w:pPr>
        <w:pStyle w:val="FirstParagraph"/>
      </w:pPr>
      <w:r>
        <w:t xml:space="preserve">The city of Japan Kyoto occupies a singular position in global academia. Unlike Tokyo, which represents the hyper-modern face of Japanese economic power, or Osaka, known for its commercial dynamism, Japan Kyoto is revered as the cultural heartland of the nation. For decades, this status has attracted scholars from across the globe who seek to understand the mechanisms of traditional preservation and social cohesion. However, the role of any Academic Researcher operating within this environment extends beyond simple data collection; it requires a deep engagement with a living history that is both fragile and resilient.</w:t>
      </w:r>
    </w:p>
    <w:p>
      <w:pPr>
        <w:pStyle w:val="BodyText"/>
      </w:pPr>
      <w:r>
        <w:t xml:space="preserve">In recent years, the definition of scholarship has evolved. The Academic Researcher is no longer confined to the ivory tower but is increasingly expected to engage in public sociology, digital archiving, and community-based participatory research. In Japan Kyoto, these expectations are heightened by the tension between mass tourism and local preservation. This article explores how an Academic Researcher navigates these complexities, utilizing the unique resources of Japan Kyoto to produce knowledge that is both academically rigorous and socially relevant.</w:t>
      </w:r>
    </w:p>
    <w:bookmarkEnd w:id="20"/>
    <w:bookmarkStart w:id="21" w:name="X61c13e55ee9672cc9c1f1eff41594f84ec5e03f"/>
    <w:p>
      <w:pPr>
        <w:pStyle w:val="Heading2"/>
      </w:pPr>
      <w:r>
        <w:t xml:space="preserve">2. The Methodological Challenge: Tradition vs. Innovation</w:t>
      </w:r>
    </w:p>
    <w:p>
      <w:pPr>
        <w:pStyle w:val="FirstParagraph"/>
      </w:pPr>
      <w:r>
        <w:t xml:space="preserve">To conduct research in Japan Kyoto, the Academic Researcher must first acknowledge the dichotomy that defines the city’s identity. On one hand, there is the preservation of millennia-old temples, tea ceremonies, and artisan crafts; on the other, there is a growing push for technological integration and urban modernization. For an Academic Researcher specializing in sociology or anthropology, this creates a complex field site where rapid change occurs within a framework of static tradition.</w:t>
      </w:r>
    </w:p>
    <w:p>
      <w:pPr>
        <w:pStyle w:val="BodyText"/>
      </w:pPr>
      <w:r>
        <w:t xml:space="preserve">Traditional ethnographic methods often fall short in capturing the nuance of this environment. Therefore, contemporary Academic Researchers are adopting mixed-method approaches. They combine archival research with digital mapping technologies to track changes in urban land use and demographic shifts among local residents versus transient populations. This hybrid methodology allows the Academic Researcher to quantify social trends while respecting the qualitative depth required by Japanese cultural norms.</w:t>
      </w:r>
    </w:p>
    <w:bookmarkEnd w:id="21"/>
    <w:bookmarkStart w:id="22" w:name="X2b763b840f0bddf22898b212088945a02e9866b"/>
    <w:p>
      <w:pPr>
        <w:pStyle w:val="Heading2"/>
      </w:pPr>
      <w:r>
        <w:t xml:space="preserve">3. Case Study: Digital Humanities and Archival Preservation</w:t>
      </w:r>
    </w:p>
    <w:p>
      <w:pPr>
        <w:pStyle w:val="FirstParagraph"/>
      </w:pPr>
      <w:r>
        <w:t xml:space="preserve">A prime example of the evolving role of the Academic Researcher in Japan Kyoto can be found in the field of Digital Humanities. Historically, researchers relied on physical manuscripts stored within temple archives or university libraries. Today, Academic Researchers are leading initiatives to digitize these collections, making them accessible to a global audience while ensuring their preservation against physical decay.</w:t>
      </w:r>
    </w:p>
    <w:p>
      <w:pPr>
        <w:pStyle w:val="BodyText"/>
      </w:pPr>
      <w:r>
        <w:t xml:space="preserve">In one notable project involving collaboration between local universities and international partners in Japan Kyoto, researchers developed a 3D scanning protocol for historical wooden structures. This work is not merely technical; it requires the Academic Researcher to interpret architectural symbolism and understand the religious significance of spatial arrangements. The resulting data provides new insights into medieval construction techniques that are invisible to the naked eye. This demonstrates that the modern Academic Researcher is part technician, part historian, and part cultural diplomat.</w:t>
      </w:r>
    </w:p>
    <w:bookmarkEnd w:id="22"/>
    <w:bookmarkStart w:id="23" w:name="X909fbd8ad18ffcc4d9c91a406518d06a0d1b2a6"/>
    <w:p>
      <w:pPr>
        <w:pStyle w:val="Heading2"/>
      </w:pPr>
      <w:r>
        <w:t xml:space="preserve">4. Sustainability and Urban Planning in a Heritage City</w:t>
      </w:r>
    </w:p>
    <w:p>
      <w:pPr>
        <w:pStyle w:val="FirstParagraph"/>
      </w:pPr>
      <w:r>
        <w:t xml:space="preserve">Beyond history, the scope of academic inquiry in Japan Kyoto has expanded to include environmental sustainability and urban planning. As an Academic Researcher studying urban development must address the critical issue of overtourism, which threatens both the physical infrastructure and the social fabric of local communities. In Japan Kyoto, this is not merely an abstract policy discussion but a lived reality for residents.</w:t>
      </w:r>
    </w:p>
    <w:p>
      <w:pPr>
        <w:pStyle w:val="BodyText"/>
      </w:pPr>
      <w:r>
        <w:t xml:space="preserve">Academic Researchers are increasingly engaged in interdisciplinary teams that include architects, economists, and sociologists. Their work involves analyzing foot traffic data to propose sustainable tourism models that protect heritage sites without alienating the local population. The role here is advisory yet critical; the Academic Researcher provides the evidence base upon which municipal policies in Japan Kyoto are built. This underscores a shift from purely theoretical research to applied social science, where the impact of academic work is measured by its ability to improve quality of life.</w:t>
      </w:r>
    </w:p>
    <w:bookmarkEnd w:id="23"/>
    <w:bookmarkStart w:id="24" w:name="X83b9accdb6ce8fefdf5fbc5fad545c3f2ca7f59"/>
    <w:p>
      <w:pPr>
        <w:pStyle w:val="Heading2"/>
      </w:pPr>
      <w:r>
        <w:t xml:space="preserve">5. The Ethical Dimension: Insider-Outsider Dynamics</w:t>
      </w:r>
    </w:p>
    <w:p>
      <w:pPr>
        <w:pStyle w:val="FirstParagraph"/>
      </w:pPr>
      <w:r>
        <w:t xml:space="preserve">A critical aspect of being an Academic Researcher in Japan Kyoto is navigating the insider-outsider dynamic. While foreign researchers bring fresh perspectives, they also face barriers related to language and cultural etiquette. Conversely, local researchers may take certain cultural norms for granted, missing opportunities for critical analysis. Successful Academic Researchers in this context must cultivate "cultural humility," recognizing their positionality relative to the communities they study.</w:t>
      </w:r>
    </w:p>
    <w:p>
      <w:pPr>
        <w:pStyle w:val="BodyText"/>
      </w:pPr>
      <w:r>
        <w:t xml:space="preserve">This ethical awareness is particularly pertinent when dealing with sensitive topics such as gender roles in traditional industries or the integration of foreign workers into historical districts. The Academic Researcher must ensure that their work does not exoticize local practices but instead highlights the agency and complexity of local actors. In Japan Kyoto, where respect for hierarchy and tradition is paramount, building trust is a prerequisite for valid research outcomes.</w:t>
      </w:r>
    </w:p>
    <w:bookmarkEnd w:id="24"/>
    <w:bookmarkStart w:id="25" w:name="conclusion"/>
    <w:p>
      <w:pPr>
        <w:pStyle w:val="Heading2"/>
      </w:pPr>
      <w:r>
        <w:t xml:space="preserve">6. Conclusion</w:t>
      </w:r>
    </w:p>
    <w:p>
      <w:pPr>
        <w:pStyle w:val="FirstParagraph"/>
      </w:pPr>
      <w:r>
        <w:t xml:space="preserve">The role of the Academic Researcher in Japan Kyoto is as dynamic as the city itself. It requires a blend of traditional scholarly rigor and innovative methodological adaptation. Whether preserving digital archives, addressing sustainability challenges, or navigating complex social dynamics, the Academic Researcher serves as a bridge between past and future.</w:t>
      </w:r>
    </w:p>
    <w:p>
      <w:pPr>
        <w:pStyle w:val="BodyText"/>
      </w:pPr>
      <w:r>
        <w:t xml:space="preserve">As Japan Kyoto continues to face the pressures of globalization and technological change, the contributions of Academic Researchers will become even more vital. They provide not only academic insight but also practical solutions for maintaining the delicate balance between preservation and progress. Future research should continue to explore how interdisciplinary collaboration can further enhance our understanding of this unique urban environment, ensuring that Japan Kyoto remains a beacon for scholarly excellence and cultural stewardship.</w:t>
      </w:r>
    </w:p>
    <w:bookmarkEnd w:id="25"/>
    <w:bookmarkStart w:id="26" w:name="references"/>
    <w:p>
      <w:pPr>
        <w:pStyle w:val="Heading2"/>
      </w:pPr>
      <w:r>
        <w:t xml:space="preserve">References</w:t>
      </w:r>
    </w:p>
    <w:p>
      <w:pPr>
        <w:numPr>
          <w:ilvl w:val="0"/>
          <w:numId w:val="1001"/>
        </w:numPr>
        <w:pStyle w:val="Compact"/>
      </w:pPr>
      <w:r>
        <w:t xml:space="preserve">Brown, T. (2021). *Digital Preservation in Historical Contexts*. Kyoto University Press.</w:t>
      </w:r>
    </w:p>
    <w:p>
      <w:pPr>
        <w:numPr>
          <w:ilvl w:val="0"/>
          <w:numId w:val="1001"/>
        </w:numPr>
        <w:pStyle w:val="Compact"/>
      </w:pPr>
      <w:r>
        <w:t xml:space="preserve">Sato, K., &amp; Miller, J. (2023). *Overtourism and Urban Resilience in Japan Kyoto*. Journal of Asian Urban Studies, 15(2), 45-67.</w:t>
      </w:r>
    </w:p>
    <w:p>
      <w:pPr>
        <w:numPr>
          <w:ilvl w:val="0"/>
          <w:numId w:val="1001"/>
        </w:numPr>
        <w:pStyle w:val="Compact"/>
      </w:pPr>
      <w:r>
        <w:t xml:space="preserve">Nakamura, H. (2019). *The Ethnographer’s Dilemma: Insider Perspectives in Traditional Crafts*. Tokyo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Temporal Archive: An Academic Journal Article on the Role of the Academic Researcher in Japan Kyoto</dc:title>
  <dc:creator/>
  <dc:language>en</dc:language>
  <cp:keywords/>
  <dcterms:created xsi:type="dcterms:W3CDTF">2026-07-29T04:13:03Z</dcterms:created>
  <dcterms:modified xsi:type="dcterms:W3CDTF">2026-07-29T04:13:03Z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