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Developmental</w:t>
      </w:r>
      <w:r>
        <w:t xml:space="preserve"> </w:t>
      </w:r>
      <w:r>
        <w:t xml:space="preserve">Ecosystem</w:t>
      </w:r>
      <w:r>
        <w:t xml:space="preserve"> </w:t>
      </w:r>
      <w:r>
        <w:t xml:space="preserve">of</w:t>
      </w:r>
      <w:r>
        <w:t xml:space="preserve"> </w:t>
      </w:r>
      <w:r>
        <w:t xml:space="preserve">Nigeria,</w:t>
      </w:r>
      <w:r>
        <w:t xml:space="preserve"> </w:t>
      </w:r>
      <w:r>
        <w:t xml:space="preserve">Lagos</w:t>
      </w:r>
    </w:p>
    <w:bookmarkStart w:id="30" w:name="X59b6be63990b2df9c0ae731fdbb5df2366ab974"/>
    <w:p>
      <w:pPr>
        <w:pStyle w:val="Heading1"/>
      </w:pPr>
      <w:r>
        <w:t xml:space="preserve">The Role of the Academic Researcher in the Developmental Ecosystem of Nigeria, Lagos: Bridging Theory and Praxis</w:t>
      </w:r>
    </w:p>
    <w:p>
      <w:pPr>
        <w:pStyle w:val="FirstParagraph"/>
      </w:pPr>
      <w:r>
        <w:rPr>
          <w:bCs/>
          <w:b/>
        </w:rPr>
        <w:t xml:space="preserve">Abstract:</w:t>
      </w:r>
    </w:p>
    <w:p>
      <w:pPr>
        <w:pStyle w:val="BodyText"/>
      </w:pPr>
      <w:r>
        <w:t xml:space="preserve">This article examines the critical function of the academic researcher within the complex socio-economic and political landscape of Nigeria, specifically focusing on Lagos State. As Nigeria’s commercial hub, Lagos presents a unique laboratory for empirical inquiry. This paper argues that the contemporary academic researcher must transcend traditional象牙塔 (ivory tower) methodologies to engage in solution-oriented research that addresses local challenges such as urbanization, infrastructure deficits, and technological integration. By analyzing case studies in public health, fintech innovation, and sustainable urban planning, this document highlights how rigorous academic inquiry can drive policy formulation and economic growth. The study concludes that empowering the academic researcher in Lagos is not merely an educational imperative but a national developmental necessity.</w:t>
      </w:r>
    </w:p>
    <w:p>
      <w:pPr>
        <w:pStyle w:val="BodyText"/>
      </w:pPr>
      <w:r>
        <w:t xml:space="preserve">Keywords: Academic Researcher, Nigeria, Lagos, Urban Development, Policy Formulation, Higher Education, Empirical Inquiry.</w:t>
      </w:r>
    </w:p>
    <w:bookmarkStart w:id="20" w:name="introduction"/>
    <w:p>
      <w:pPr>
        <w:pStyle w:val="Heading2"/>
      </w:pPr>
      <w:r>
        <w:t xml:space="preserve">1. Introduction</w:t>
      </w:r>
    </w:p>
    <w:p>
      <w:pPr>
        <w:pStyle w:val="FirstParagraph"/>
      </w:pPr>
      <w:r>
        <w:t xml:space="preserve">In the contemporary discourse on global development and economic resilience,</w:t>
      </w:r>
      <w:r>
        <w:rPr>
          <w:bCs/>
          <w:b/>
        </w:rPr>
        <w:t xml:space="preserve">Nigeria Lagos</w:t>
      </w:r>
      <w:r>
        <w:t xml:space="preserve"> </w:t>
      </w:r>
      <w:r>
        <w:t xml:space="preserve">stands out as a microcosm of both immense potential and significant structural challenges. As the most populous city in Africa, Lagos serves as the economic engine of Nigeria, contributing disproportionately to the nation’s Gross Domestic Product (GDP). However, this rapid urbanization has brought forth complex issues ranging from traffic congestion and waste management to public health crises and digital divides. It is within this dynamic environment that the role of the</w:t>
      </w:r>
      <w:r>
        <w:t xml:space="preserve"> </w:t>
      </w:r>
      <w:r>
        <w:rPr>
          <w:bCs/>
          <w:b/>
        </w:rPr>
        <w:t xml:space="preserve">Academic Researcher</w:t>
      </w:r>
      <w:r>
        <w:t xml:space="preserve"> </w:t>
      </w:r>
      <w:r>
        <w:t xml:space="preserve">becomes paramount.</w:t>
      </w:r>
    </w:p>
    <w:p>
      <w:pPr>
        <w:pStyle w:val="BodyText"/>
      </w:pPr>
      <w:r>
        <w:t xml:space="preserve">The traditional perception of academia often isolates scholarly work from practical application, yet in a developing nation like Nigeria, this dichotomy is increasingly unsustainable. The modern</w:t>
      </w:r>
      <w:r>
        <w:t xml:space="preserve"> </w:t>
      </w:r>
      <w:r>
        <w:rPr>
          <w:bCs/>
          <w:b/>
        </w:rPr>
        <w:t xml:space="preserve">Academic Researcher</w:t>
      </w:r>
      <w:r>
        <w:t xml:space="preserve">, particularly one operating within or focused on the context of Lagos, is expected to act as a bridge between theoretical knowledge and societal application. This article explores how researchers can leverage their expertise to address specific local challenges while contributing to global academic dialogues.</w:t>
      </w:r>
    </w:p>
    <w:bookmarkEnd w:id="20"/>
    <w:bookmarkStart w:id="21" w:name="the-unique-context-of-research-in-lagos"/>
    <w:p>
      <w:pPr>
        <w:pStyle w:val="Heading2"/>
      </w:pPr>
      <w:r>
        <w:t xml:space="preserve">2. The Unique Context of Research in Lagos</w:t>
      </w:r>
    </w:p>
    <w:p>
      <w:pPr>
        <w:pStyle w:val="FirstParagraph"/>
      </w:pPr>
      <w:r>
        <w:t xml:space="preserve">To understand the mandate of the</w:t>
      </w:r>
      <w:r>
        <w:t xml:space="preserve"> </w:t>
      </w:r>
      <w:r>
        <w:rPr>
          <w:bCs/>
          <w:b/>
        </w:rPr>
        <w:t xml:space="preserve">Academic Researcher</w:t>
      </w:r>
      <w:r>
        <w:t xml:space="preserve">, one must first appreciate the unique environment of Lagos. Known for its vibrant entrepreneurship, cultural diversity, and infrastructural strain, Lagos offers a rich dataset for sociological, economic, and engineering studies. For instance, research into informal economies is particularly relevant in Lagos due to the size of its market sector.</w:t>
      </w:r>
    </w:p>
    <w:p>
      <w:pPr>
        <w:pStyle w:val="BodyText"/>
      </w:pPr>
      <w:r>
        <w:t xml:space="preserve">Furthermore,</w:t>
      </w:r>
      <w:r>
        <w:rPr>
          <w:bCs/>
          <w:b/>
        </w:rPr>
        <w:t xml:space="preserve">Nigeria Lagos</w:t>
      </w:r>
      <w:r>
        <w:t xml:space="preserve"> </w:t>
      </w:r>
      <w:r>
        <w:t xml:space="preserve">is at the forefront of technological adoption in West Africa. The rise of fintech startups in Yaba ("Silicon Valley") provides a fertile ground for computer science and economics researchers to study digital inclusion. However, the disparity between high-tech hubs and underserved communities creates a gradient that requires nuanced academic intervention. The</w:t>
      </w:r>
      <w:r>
        <w:t xml:space="preserve"> </w:t>
      </w:r>
      <w:r>
        <w:rPr>
          <w:bCs/>
          <w:b/>
        </w:rPr>
        <w:t xml:space="preserve">Academic Researcher</w:t>
      </w:r>
      <w:r>
        <w:t xml:space="preserve"> </w:t>
      </w:r>
      <w:r>
        <w:t xml:space="preserve">must therefore be adaptable, utilizing mixed-method approaches that combine quantitative data analysis with qualitative ethnographic studies to capture the full spectrum of urban life.</w:t>
      </w:r>
    </w:p>
    <w:bookmarkEnd w:id="21"/>
    <w:bookmarkStart w:id="25" w:name="key-areas-of-intervention"/>
    <w:p>
      <w:pPr>
        <w:pStyle w:val="Heading2"/>
      </w:pPr>
      <w:r>
        <w:t xml:space="preserve">3. Key Areas of Intervention</w:t>
      </w:r>
    </w:p>
    <w:bookmarkStart w:id="22" w:name="public-health-and-epidemiology"/>
    <w:p>
      <w:pPr>
        <w:pStyle w:val="Heading3"/>
      </w:pPr>
      <w:r>
        <w:t xml:space="preserve">3.1 Public Health and Epidemiology</w:t>
      </w:r>
    </w:p>
    <w:p>
      <w:pPr>
        <w:pStyle w:val="FirstParagraph"/>
      </w:pPr>
      <w:r>
        <w:t xml:space="preserve">Lagos faces unique public health challenges, including malaria, cholera outbreaks, and the growing burden of non-communicable diseases. The role of the academic researcher here is critical in developing localized intervention strategies. Recent studies conducted by researchers from institutions such as the Lagos State University (LASU) have highlighted the efficacy of community-based health education programs. By engaging directly with communities in areas like Ikeja and Surulere, academic researchers can gather data that informs national health policies set by the Nigeria Centre for Disease Control (NCDC).</w:t>
      </w:r>
    </w:p>
    <w:bookmarkEnd w:id="22"/>
    <w:bookmarkStart w:id="23" w:name="sustainable-urban-planning"/>
    <w:p>
      <w:pPr>
        <w:pStyle w:val="Heading3"/>
      </w:pPr>
      <w:r>
        <w:t xml:space="preserve">3.2 Sustainable Urban Planning</w:t>
      </w:r>
    </w:p>
    <w:p>
      <w:pPr>
        <w:pStyle w:val="FirstParagraph"/>
      </w:pPr>
      <w:r>
        <w:t xml:space="preserve">Infrastructure deficit is a hallmark of rapid urbanization in Lagos. The academic researcher plays a pivotal role in proposing sustainable solutions to traffic congestion and housing shortages. Research into light rail systems, such as the Blue Line project, requires rigorous impact assessments regarding environmental sustainability and social equity. Scholars must collaborate with urban planners and government agencies to ensure that development is inclusive. Without the empirical backing provided by dedicated researchers, policy decisions in Lagos often risk being reactive rather than proactive.</w:t>
      </w:r>
    </w:p>
    <w:bookmarkEnd w:id="23"/>
    <w:bookmarkStart w:id="24" w:name="X7c88ed2b29a3a4363a83cbc4603a07d167cb90a"/>
    <w:p>
      <w:pPr>
        <w:pStyle w:val="Heading3"/>
      </w:pPr>
      <w:r>
        <w:t xml:space="preserve">3.3 Financial Technology and Economic Inclusion</w:t>
      </w:r>
    </w:p>
    <w:p>
      <w:pPr>
        <w:pStyle w:val="FirstParagraph"/>
      </w:pPr>
      <w:r>
        <w:t xml:space="preserve">Lagos is a global hub for financial innovation. Academic researchers are essential in studying the impact of mobile banking, cryptocurrencies, and digital payment systems on the unbanked population. By analyzing transaction data and user behavior, scholars can identify barriers to financial inclusion. This research not only aids local businesses but also contributes to global knowledge about emerging market economies.</w:t>
      </w:r>
    </w:p>
    <w:bookmarkEnd w:id="24"/>
    <w:bookmarkEnd w:id="25"/>
    <w:bookmarkStart w:id="26" w:name="Xd62c6254c06f0e2ddcbe4c957af6c674f3b80fa"/>
    <w:p>
      <w:pPr>
        <w:pStyle w:val="Heading2"/>
      </w:pPr>
      <w:r>
        <w:t xml:space="preserve">4. Challenges Facing Academic Researchers in Nigeria</w:t>
      </w:r>
    </w:p>
    <w:p>
      <w:pPr>
        <w:pStyle w:val="FirstParagraph"/>
      </w:pPr>
      <w:r>
        <w:t xml:space="preserve">Despite the clear benefits of rigorous inquiry, academic researchers in Nigeria face systemic hurdles. Funding remains a significant constraint, with many research projects relying on external grants from international bodies. Additionally, infrastructural deficits such as erratic power supply and limited internet access can hinder data collection and analysis.</w:t>
      </w:r>
    </w:p>
    <w:p>
      <w:pPr>
        <w:pStyle w:val="BodyText"/>
      </w:pPr>
      <w:r>
        <w:t xml:space="preserve">Moreover, there is often a disconnect between academia and industry in Lagos. While private sector firms generate vast amounts of data, they are sometimes reluctant to share it with researchers due to confidentiality concerns. Bridging this gap requires the establishment of robust Public-Private Partnerships (PPPs) where the benefits of research dissemination are clearly articulated for both parties.</w:t>
      </w:r>
    </w:p>
    <w:bookmarkEnd w:id="26"/>
    <w:bookmarkStart w:id="27" w:name="X9582a8be37cf9f5d855d3327946929d96160eb2"/>
    <w:p>
      <w:pPr>
        <w:pStyle w:val="Heading2"/>
      </w:pPr>
      <w:r>
        <w:t xml:space="preserve">5. Recommendations for Enhancing Research Impact</w:t>
      </w:r>
    </w:p>
    <w:p>
      <w:pPr>
        <w:pStyle w:val="FirstParagraph"/>
      </w:pPr>
      <w:r>
        <w:t xml:space="preserve">To maximize the contribution of the academic researcher to Lagos and Nigeria at large, several strategic actions are recommended:</w:t>
      </w:r>
    </w:p>
    <w:p>
      <w:pPr>
        <w:numPr>
          <w:ilvl w:val="0"/>
          <w:numId w:val="1001"/>
        </w:numPr>
        <w:pStyle w:val="Compact"/>
      </w:pPr>
      <w:r>
        <w:rPr>
          <w:bCs/>
          <w:b/>
        </w:rPr>
        <w:t xml:space="preserve">Institutional Support:</w:t>
      </w:r>
      <w:r>
        <w:t xml:space="preserve">Lagos State University and other tertiary institutions must invest in modern laboratories and digital repositories to support high-impact research.</w:t>
      </w:r>
    </w:p>
    <w:p>
      <w:pPr>
        <w:numPr>
          <w:ilvl w:val="0"/>
          <w:numId w:val="1001"/>
        </w:numPr>
        <w:pStyle w:val="Compact"/>
      </w:pPr>
      <w:r>
        <w:rPr>
          <w:bCs/>
          <w:b/>
        </w:rPr>
        <w:t xml:space="preserve">Curriculum Reform:</w:t>
      </w:r>
      <w:r>
        <w:t xml:space="preserve">Academic programs should emphasize solution-oriented research, encouraging students and faculty to tackle real-world problems in Lagos.</w:t>
      </w:r>
    </w:p>
    <w:p>
      <w:pPr>
        <w:numPr>
          <w:ilvl w:val="0"/>
          <w:numId w:val="1001"/>
        </w:numPr>
        <w:pStyle w:val="Compact"/>
      </w:pPr>
      <w:r>
        <w:rPr>
          <w:bCs/>
          <w:b/>
        </w:rPr>
        <w:t xml:space="preserve">Funding Diversification:</w:t>
      </w:r>
      <w:r>
        <w:t xml:space="preserve">Researchers should seek diverse funding sources, including government grants, private sector sponsorship, and international development agencies.</w:t>
      </w:r>
    </w:p>
    <w:p>
      <w:pPr>
        <w:numPr>
          <w:ilvl w:val="0"/>
          <w:numId w:val="1001"/>
        </w:numPr>
        <w:pStyle w:val="Compact"/>
      </w:pPr>
      <w:r>
        <w:rPr>
          <w:bCs/>
          <w:b/>
        </w:rPr>
        <w:t xml:space="preserve">Policy Engagement:</w:t>
      </w:r>
      <w:r>
        <w:t xml:space="preserve">Academic researchers must actively engage with policymakers to ensure their findings are translated into actionable legislation.</w:t>
      </w:r>
    </w:p>
    <w:bookmarkEnd w:id="27"/>
    <w:bookmarkStart w:id="28" w:name="conclusion"/>
    <w:p>
      <w:pPr>
        <w:pStyle w:val="Heading2"/>
      </w:pPr>
      <w:r>
        <w:t xml:space="preserve">6. Conclusion</w:t>
      </w:r>
    </w:p>
    <w:p>
      <w:pPr>
        <w:pStyle w:val="FirstParagraph"/>
      </w:pPr>
      <w:r>
        <w:t xml:space="preserve">In conclusion, the academic researcher is not merely an observer but a catalyst for change in the developmental landscape of Nigeria. In Lagos, where challenges are steep and opportunities abound, the demand for insightful, evidence-based solutions is high. By focusing on local relevance while maintaining global academic standards,</w:t>
      </w:r>
      <w:r>
        <w:rPr>
          <w:bCs/>
          <w:b/>
        </w:rPr>
        <w:t xml:space="preserve">academic researchers</w:t>
      </w:r>
      <w:r>
        <w:t xml:space="preserve"> </w:t>
      </w:r>
      <w:r>
        <w:t xml:space="preserve">can drive innovation in health, infrastructure, and technology.</w:t>
      </w:r>
    </w:p>
    <w:p>
      <w:pPr>
        <w:pStyle w:val="BodyText"/>
      </w:pPr>
      <w:r>
        <w:t xml:space="preserve">The path forward requires a collaborative ecosystem where government bodies, private enterprises, and academic institutions work in tandem. Only by empowering the research community can Lagos fully realize its potential as a model city for sustainable urban development. The future of Nigeria’s economic stability relies heavily on the quality and application of knowledge generated by its scholars today.</w:t>
      </w:r>
    </w:p>
    <w:bookmarkEnd w:id="28"/>
    <w:bookmarkStart w:id="29" w:name="references"/>
    <w:p>
      <w:pPr>
        <w:pStyle w:val="Heading2"/>
      </w:pPr>
      <w:r>
        <w:t xml:space="preserve">7. References</w:t>
      </w:r>
    </w:p>
    <w:p>
      <w:pPr>
        <w:pStyle w:val="FirstParagraph"/>
      </w:pPr>
      <w:r>
        <w:rPr>
          <w:iCs/>
          <w:i/>
        </w:rPr>
        <w:t xml:space="preserve">(Note: The following are illustrative references typical for this type of academic discourse)</w:t>
      </w:r>
    </w:p>
    <w:p>
      <w:pPr>
        <w:numPr>
          <w:ilvl w:val="0"/>
          <w:numId w:val="1002"/>
        </w:numPr>
        <w:pStyle w:val="Compact"/>
      </w:pPr>
      <w:r>
        <w:t xml:space="preserve">Adeyemi, T., &amp; Ogunleye, F. (2021). Urbanization and Infrastructure Deficits in Lagos State. *Journal of African Urban Studies*, 15(3), 45-60.</w:t>
      </w:r>
    </w:p>
    <w:p>
      <w:pPr>
        <w:numPr>
          <w:ilvl w:val="0"/>
          <w:numId w:val="1002"/>
        </w:numPr>
        <w:pStyle w:val="Compact"/>
      </w:pPr>
      <w:r>
        <w:t xml:space="preserve">Bankole, K. (2023). The Role of Fintech in Financial Inclusion: A Case Study of Lagos. *Nigerian Journal of Economic Policy*, 8(2), 112-130.</w:t>
      </w:r>
    </w:p>
    <w:p>
      <w:pPr>
        <w:numPr>
          <w:ilvl w:val="0"/>
          <w:numId w:val="1002"/>
        </w:numPr>
        <w:pStyle w:val="Compact"/>
      </w:pPr>
      <w:r>
        <w:t xml:space="preserve">National Bureau of Statistics Nigeria. (2024). *Lagos State Socio-Economic Indicators Report*. Abuja: NBS.</w:t>
      </w:r>
    </w:p>
    <w:p>
      <w:pPr>
        <w:numPr>
          <w:ilvl w:val="0"/>
          <w:numId w:val="1002"/>
        </w:numPr>
        <w:pStyle w:val="Compact"/>
      </w:pPr>
      <w:r>
        <w:t xml:space="preserve">Okafor, L. (2022). Bridging the Gap: Academic Research and Policy Formulation in West Africa. *International Journal of Social Sciences*, 10(1),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the Developmental Ecosystem of Nigeria, Lagos</dc:title>
  <dc:creator/>
  <dc:language>en</dc:language>
  <cp:keywords/>
  <dcterms:created xsi:type="dcterms:W3CDTF">2026-07-29T22:08:42Z</dcterms:created>
  <dcterms:modified xsi:type="dcterms:W3CDTF">2026-07-29T22:08:42Z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