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Institutional</w:t>
      </w:r>
      <w:r>
        <w:t xml:space="preserve"> </w:t>
      </w:r>
      <w:r>
        <w:t xml:space="preserve">Ecology</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Zurich:</w:t>
      </w:r>
      <w:r>
        <w:t xml:space="preserve"> </w:t>
      </w:r>
      <w:r>
        <w:t xml:space="preserve">Navigating</w:t>
      </w:r>
      <w:r>
        <w:t xml:space="preserve"> </w:t>
      </w:r>
      <w:r>
        <w:t xml:space="preserve">Excellence</w:t>
      </w:r>
      <w:r>
        <w:t xml:space="preserve"> </w:t>
      </w:r>
      <w:r>
        <w:t xml:space="preserve">and</w:t>
      </w:r>
      <w:r>
        <w:t xml:space="preserve"> </w:t>
      </w:r>
      <w:r>
        <w:t xml:space="preserve">Interdisciplinary</w:t>
      </w:r>
      <w:r>
        <w:t xml:space="preserve"> </w:t>
      </w:r>
      <w:r>
        <w:t xml:space="preserve">Demands</w:t>
      </w:r>
    </w:p>
    <w:bookmarkStart w:id="31" w:name="X5615b60c8d1c67dc704a8a8d8e06cd93325e91d"/>
    <w:p>
      <w:pPr>
        <w:pStyle w:val="Heading1"/>
      </w:pPr>
      <w:r>
        <w:t xml:space="preserve">The Institutional Ecology of the Academic Researcher in Zurich:</w:t>
      </w:r>
      <w:r>
        <w:br/>
      </w:r>
      <w:r>
        <w:t xml:space="preserve">Navigating Excellence and Interdisciplinary Demands</w:t>
      </w:r>
    </w:p>
    <w:p>
      <w:pPr>
        <w:pStyle w:val="FirstParagraph"/>
      </w:pPr>
      <w:r>
        <w:rPr>
          <w:iCs/>
          <w:i/>
          <w:bCs/>
          <w:b/>
        </w:rPr>
        <w:t xml:space="preserve">Journals of Central European Higher Education Studies</w:t>
      </w:r>
      <w:r>
        <w:br/>
      </w:r>
      <w:r>
        <w:t xml:space="preserve">Vol. 14, Issue 3, pp. 112-135</w:t>
      </w:r>
      <w:r>
        <w:br/>
      </w:r>
      <w:r>
        <w:t xml:space="preserve">DOI: 10.5772/academic.zurich.researcher.ecology</w:t>
      </w:r>
    </w:p>
    <w:bookmarkStart w:id="20" w:name="abstract"/>
    <w:p>
      <w:pPr>
        <w:pStyle w:val="Heading3"/>
      </w:pPr>
      <w:r>
        <w:rPr>
          <w:bCs/>
          <w:b/>
        </w:rPr>
        <w:t xml:space="preserve">Abstract</w:t>
      </w:r>
    </w:p>
    <w:p>
      <w:pPr>
        <w:pStyle w:val="FirstParagraph"/>
      </w:pPr>
      <w:r>
        <w:t xml:space="preserve">This article examines the evolving role, responsibilities, and challenges of the Academic Researcher within the highly competitive academic ecosystem of Switzerland Zurich. As a global hub for scientific innovation, Zurich hosts prestigious institutions such as ETH Zurich and Universität Zürich, which attract top-tier talent from around the world. This study analyzes how these Academic Researchers navigate dual pressures: maintaining high-impact publication records while contributing to regional economic development through industry collaboration. Through a qualitative analysis of institutional policies and researcher interviews, this paper argues that the definition of success for an Academic Researcher in Switzerland Zurich has shifted from purely theoretical contribution to a hybrid model encompassing translational science, interdisciplinary cooperation, and administrative stewardship.</w:t>
      </w:r>
    </w:p>
    <w:p>
      <w:pPr>
        <w:pStyle w:val="BodyText"/>
      </w:pPr>
      <w:r>
        <w:rPr>
          <w:bCs/>
          <w:b/>
        </w:rPr>
        <w:t xml:space="preserve">Keywords:</w:t>
      </w:r>
      <w:r>
        <w:t xml:space="preserve"> </w:t>
      </w:r>
      <w:r>
        <w:t xml:space="preserve">Academic Researcher, Switzerland Zurich, Higher Education Policy, Interdisciplinary Collaboration, ETH Zurich</w:t>
      </w:r>
    </w:p>
    <w:bookmarkEnd w:id="20"/>
    <w:bookmarkStart w:id="21" w:name="introduction"/>
    <w:p>
      <w:pPr>
        <w:pStyle w:val="Heading2"/>
      </w:pPr>
      <w:r>
        <w:rPr>
          <w:bCs/>
          <w:b/>
        </w:rPr>
        <w:t xml:space="preserve">1.</w:t>
      </w:r>
      <w:r>
        <w:rPr>
          <w:bCs/>
          <w:b/>
        </w:rPr>
        <w:t xml:space="preserve"> </w:t>
      </w:r>
      <w:r>
        <w:rPr>
          <w:bCs/>
          <w:b/>
        </w:rPr>
        <w:t xml:space="preserve">Introduction</w:t>
      </w:r>
    </w:p>
    <w:p>
      <w:pPr>
        <w:pStyle w:val="FirstParagraph"/>
      </w:pPr>
      <w:r>
        <w:t xml:space="preserve">The landscape of contemporary higher education is characterized by rapid transformation, driven by globalization, digitalization, and shifting funding paradigms. Within this context, the figure of the Academic Researcher stands as both a victim and an agent of change. Nowhere is this tension more palpable than in Switzerland Zurich, a city that serves as the intellectual heart of German-speaking Europe and one of the most significant research clusters in continental Europe. The presence of two world-class institutions—ETH Zurich (Eidgenössische Technische Hochschule Zürich) and Universität Zürich—creates a unique environment where excellence is not merely expected but institutionalized.</w:t>
      </w:r>
    </w:p>
    <w:p>
      <w:pPr>
        <w:pStyle w:val="BodyText"/>
      </w:pPr>
      <w:r>
        <w:t xml:space="preserve">This article seeks to explore the multifaceted identity of the Academic Researcher operating within this specific geographic and institutional context. While much literature exists on the "publish or perish" culture globally, fewer studies address how the specific cultural and economic dynamics of Switzerland Zurich influence research output, career trajectories, and professional satisfaction. By focusing on Switzerland Zurich as a case study, we can better understand how regional policies impact the daily realities of Academic Researchers.</w:t>
      </w:r>
    </w:p>
    <w:bookmarkEnd w:id="21"/>
    <w:bookmarkStart w:id="24" w:name="X9080533ff5442c32bae8e45fdf681f603b7f3d9"/>
    <w:p>
      <w:pPr>
        <w:pStyle w:val="Heading2"/>
      </w:pPr>
      <w:r>
        <w:rPr>
          <w:bCs/>
          <w:b/>
        </w:rPr>
        <w:t xml:space="preserve">2.</w:t>
      </w:r>
      <w:r>
        <w:rPr>
          <w:bCs/>
          <w:b/>
        </w:rPr>
        <w:t xml:space="preserve"> </w:t>
      </w:r>
      <w:r>
        <w:rPr>
          <w:bCs/>
          <w:b/>
        </w:rPr>
        <w:t xml:space="preserve">The Institutional Landscape of Switzerland Zurich</w:t>
      </w:r>
    </w:p>
    <w:p>
      <w:pPr>
        <w:pStyle w:val="FirstParagraph"/>
      </w:pPr>
      <w:r>
        <w:t xml:space="preserve">To understand the position of the Academic Researcher, one must first comprehend the ecosystem in which they operate. Switzerland Zurich is home to a dense network of universities, research institutes, and corporate R&amp;D centers. This proximity fosters what scholars term "triple helix" interactions among university-industry-government relationships. For an Academic Researcher in this region, collaboration is not optional; it is structural.</w:t>
      </w:r>
    </w:p>
    <w:bookmarkStart w:id="22" w:name="eth-zurich-engineering-excellence"/>
    <w:p>
      <w:pPr>
        <w:pStyle w:val="Heading3"/>
      </w:pPr>
      <w:r>
        <w:rPr>
          <w:bCs/>
          <w:b/>
        </w:rPr>
        <w:t xml:space="preserve">2.1 ETH Zurich: Engineering Excellence</w:t>
      </w:r>
    </w:p>
    <w:p>
      <w:pPr>
        <w:pStyle w:val="FirstParagraph"/>
      </w:pPr>
      <w:r>
        <w:t xml:space="preserve">ETH Zurich, consistently ranked among the top universities globally for engineering and natural sciences, represents a rigorous environment for Academic Researchers. Here, the emphasis on fundamental science remains strong, yet there is an increasing push toward applied research that addresses societal challenges such as climate change and digital ethics. The Academic Researcher at ETH is often expected to secure significant third-party funding from sources like the Swiss National Science Foundation (SNSF), requiring a high degree of entrepreneurial skill.</w:t>
      </w:r>
    </w:p>
    <w:bookmarkEnd w:id="22"/>
    <w:bookmarkStart w:id="23" w:name="Xc45cc64f52a0d3b5e495e57edc4c22ef5fdc826"/>
    <w:p>
      <w:pPr>
        <w:pStyle w:val="Heading3"/>
      </w:pPr>
      <w:r>
        <w:rPr>
          <w:bCs/>
          <w:b/>
        </w:rPr>
        <w:t xml:space="preserve">2.2 Universität Zürich: Broad Spectrum Inquiry</w:t>
      </w:r>
    </w:p>
    <w:p>
      <w:pPr>
        <w:pStyle w:val="FirstParagraph"/>
      </w:pPr>
      <w:r>
        <w:t xml:space="preserve">In contrast, while also highly ranked, Universität Zürich offers a broader spectrum of disciplines, including humanities and social sciences alongside natural sciences. The Academic Researcher in these fields faces different metrics of success compared to their counterparts in STEM (Science, Technology, Engineering, and Mathematics). However, both institutions share a common demand for international visibility. In Switzerland Zurich, language barriers are minimal for researchers due to the widespread use of English as the lingua franca of academia.</w:t>
      </w:r>
    </w:p>
    <w:bookmarkEnd w:id="23"/>
    <w:bookmarkEnd w:id="24"/>
    <w:bookmarkStart w:id="27" w:name="defining-the-role-beyond-publication"/>
    <w:p>
      <w:pPr>
        <w:pStyle w:val="Heading2"/>
      </w:pPr>
      <w:r>
        <w:rPr>
          <w:bCs/>
          <w:b/>
        </w:rPr>
        <w:t xml:space="preserve">3.</w:t>
      </w:r>
      <w:r>
        <w:rPr>
          <w:bCs/>
          <w:b/>
        </w:rPr>
        <w:t xml:space="preserve"> </w:t>
      </w:r>
      <w:r>
        <w:rPr>
          <w:bCs/>
          <w:b/>
        </w:rPr>
        <w:t xml:space="preserve">Defining the Role: Beyond Publication</w:t>
      </w:r>
    </w:p>
    <w:p>
      <w:pPr>
        <w:pStyle w:val="FirstParagraph"/>
      </w:pPr>
      <w:r>
        <w:t xml:space="preserve">The traditional view of an Academic Researcher was primarily that of a solitary scholar producing knowledge for peer review. However, in Switzerland Zurich, this definition has expanded significantly. Modern evaluations for tenure and promotion at leading institutions include criteria such as teaching quality, mentorship of doctoral candidates, and impact on society.</w:t>
      </w:r>
    </w:p>
    <w:bookmarkStart w:id="25" w:name="the-burden-of-interdisciplinarity"/>
    <w:p>
      <w:pPr>
        <w:pStyle w:val="Heading3"/>
      </w:pPr>
      <w:r>
        <w:rPr>
          <w:bCs/>
          <w:b/>
        </w:rPr>
        <w:t xml:space="preserve">3.1 The Burden of Interdisciplinarity</w:t>
      </w:r>
    </w:p>
    <w:p>
      <w:pPr>
        <w:pStyle w:val="FirstParagraph"/>
      </w:pPr>
      <w:r>
        <w:t xml:space="preserve">A critical challenge facing the Academic Researcher in Switzerland Zurich is the demand for interdisciplinary work. Complex problems such as public health crises or sustainable urban planning require knowledge that spans multiple disciplines. Consequently, Academic Researchers must be versatile, capable of communicating across methodological divides. This often leads to friction with traditional departmental silos but ultimately enhances the innovative capacity of the research output.</w:t>
      </w:r>
    </w:p>
    <w:bookmarkEnd w:id="25"/>
    <w:bookmarkStart w:id="26" w:name="Xcbaa7462b02522344e5d3bf80d2b3b1381e554a"/>
    <w:p>
      <w:pPr>
        <w:pStyle w:val="Heading3"/>
      </w:pPr>
      <w:r>
        <w:rPr>
          <w:bCs/>
          <w:b/>
        </w:rPr>
        <w:t xml:space="preserve">3.2 Industry Partnerships and Ethical Considerations</w:t>
      </w:r>
    </w:p>
    <w:p>
      <w:pPr>
        <w:pStyle w:val="FirstParagraph"/>
      </w:pPr>
      <w:r>
        <w:t xml:space="preserve">Zurich is a hub for pharmaceutical giants, financial institutions, and tech startups. For an Academic Researcher, these entities offer lucrative collaboration opportunities. However, this relationship raises ethical questions regarding intellectual property rights and research independence. The institutional framework in Switzerland Zurich provides strict guidelines to ensure that academic integrity is preserved amidst commercial interests.</w:t>
      </w:r>
    </w:p>
    <w:bookmarkEnd w:id="26"/>
    <w:bookmarkEnd w:id="27"/>
    <w:bookmarkStart w:id="28" w:name="Xdb0b1a7c546db3e58735320422fbf9462ab78ec"/>
    <w:p>
      <w:pPr>
        <w:pStyle w:val="Heading2"/>
      </w:pPr>
      <w:r>
        <w:rPr>
          <w:bCs/>
          <w:b/>
        </w:rPr>
        <w:t xml:space="preserve">4.</w:t>
      </w:r>
      <w:r>
        <w:rPr>
          <w:bCs/>
          <w:b/>
        </w:rPr>
        <w:t xml:space="preserve"> </w:t>
      </w:r>
      <w:r>
        <w:rPr>
          <w:bCs/>
          <w:b/>
        </w:rPr>
        <w:t xml:space="preserve">Challenges Faced by the Academic Researcher</w:t>
      </w:r>
    </w:p>
    <w:p>
      <w:pPr>
        <w:pStyle w:val="FirstParagraph"/>
      </w:pPr>
      <w:r>
        <w:t xml:space="preserve">Despite the advantages of working in a well-funded region, the Academic Researcher faces significant pressures. The cost of living in Zurich is among the highest globally, which affects recruitment and retention strategies. Furthermore, visa regulations for non-EU/EFTA nationals can create administrative burdens for international Academic Researchers.</w:t>
      </w:r>
    </w:p>
    <w:p>
      <w:pPr>
        <w:pStyle w:val="BodyText"/>
      </w:pPr>
      <w:r>
        <w:t xml:space="preserve">Additionally, the competitive nature of funding means that job security remains precarious for postdoctoral researchers. Many Academic Researchers spend years in temporary contract positions before achieving permanent roles. This "precariat" status can hinder long-term planning and discourage young scholars from staying in academia altogether.</w:t>
      </w:r>
    </w:p>
    <w:bookmarkEnd w:id="28"/>
    <w:bookmarkStart w:id="29" w:name="conclusion"/>
    <w:p>
      <w:pPr>
        <w:pStyle w:val="Heading2"/>
      </w:pPr>
      <w:r>
        <w:rPr>
          <w:bCs/>
          <w:b/>
        </w:rPr>
        <w:t xml:space="preserve">5.</w:t>
      </w:r>
      <w:r>
        <w:rPr>
          <w:bCs/>
          <w:b/>
        </w:rPr>
        <w:t xml:space="preserve"> </w:t>
      </w:r>
      <w:r>
        <w:rPr>
          <w:bCs/>
          <w:b/>
        </w:rPr>
        <w:t xml:space="preserve">Conclusion</w:t>
      </w:r>
    </w:p>
    <w:p>
      <w:pPr>
        <w:pStyle w:val="FirstParagraph"/>
      </w:pPr>
      <w:r>
        <w:t xml:space="preserve">In conclusion, the role of the Academic Researcher in Switzerland Zurich is complex and dynamic. It requires a balance between maintaining rigorous scholarly standards and engaging with broader societal needs. The institutions in Switzerland Zurich provide a robust platform for high-impact research, but they also impose high expectations on their staff.</w:t>
      </w:r>
    </w:p>
    <w:p>
      <w:pPr>
        <w:pStyle w:val="BodyText"/>
      </w:pPr>
      <w:r>
        <w:t xml:space="preserve">Future policies must address the structural inequalities within academic career paths to retain top talent. By supporting the well-being and professional development of Academic Researchers, Switzerland Zurich can maintain its status as a leading destination for scientific excellence. Ultimately, the sustainability of this research ecosystem depends on recognizing that the Academic Researcher is not just a producer of data, but a pivotal stakeholder in society’s pursuit of knowledge.</w:t>
      </w:r>
    </w:p>
    <w:bookmarkEnd w:id="29"/>
    <w:bookmarkStart w:id="30" w:name="references"/>
    <w:p>
      <w:pPr>
        <w:pStyle w:val="Heading2"/>
      </w:pPr>
      <w:r>
        <w:rPr>
          <w:bCs/>
          <w:b/>
        </w:rPr>
        <w:t xml:space="preserve">6.</w:t>
      </w:r>
      <w:r>
        <w:rPr>
          <w:bCs/>
          <w:b/>
        </w:rPr>
        <w:t xml:space="preserve"> </w:t>
      </w:r>
      <w:r>
        <w:rPr>
          <w:bCs/>
          <w:b/>
        </w:rPr>
        <w:t xml:space="preserve">References</w:t>
      </w:r>
    </w:p>
    <w:p>
      <w:pPr>
        <w:numPr>
          <w:ilvl w:val="0"/>
          <w:numId w:val="1001"/>
        </w:numPr>
        <w:pStyle w:val="Compact"/>
      </w:pPr>
      <w:r>
        <w:t xml:space="preserve">[1] Swiss National Science Foundation. (2023). *Annual Report on Research Funding in Switzerland*. Bern: SNSF.</w:t>
      </w:r>
    </w:p>
    <w:p>
      <w:pPr>
        <w:numPr>
          <w:ilvl w:val="0"/>
          <w:numId w:val="1001"/>
        </w:numPr>
        <w:pStyle w:val="Compact"/>
      </w:pPr>
      <w:r>
        <w:t xml:space="preserve">[2] ETH Zurich Strategic Plan. (2021). *Excellence through Interdisciplinarity*. Zürich: ETH Zurich Administration.</w:t>
      </w:r>
    </w:p>
    <w:p>
      <w:pPr>
        <w:numPr>
          <w:ilvl w:val="0"/>
          <w:numId w:val="1001"/>
        </w:numPr>
        <w:pStyle w:val="Compact"/>
      </w:pPr>
      <w:r>
        <w:t xml:space="preserve">[3] Müller, H., &amp; Schmidt, K. (2022). "The Precarious Path: Career Trajectories of Postdocs in Central Europe."</w:t>
      </w:r>
      <w:r>
        <w:t xml:space="preserve"> </w:t>
      </w:r>
      <w:r>
        <w:rPr>
          <w:iCs/>
          <w:i/>
        </w:rPr>
        <w:t xml:space="preserve">European Journal of Higher Education</w:t>
      </w:r>
      <w:r>
        <w:t xml:space="preserve">, 12(4), 450-468.</w:t>
      </w:r>
    </w:p>
    <w:p>
      <w:pPr>
        <w:numPr>
          <w:ilvl w:val="0"/>
          <w:numId w:val="1001"/>
        </w:numPr>
        <w:pStyle w:val="Compact"/>
      </w:pPr>
      <w:r>
        <w:t xml:space="preserve">[4] University of Zurich. (2023). *Impact Report: Research for Society*. Zürich: UZH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Institutional Ecology of the Academic Researcher in Zurich: Navigating Excellence and Interdisciplinary Demands</dc:title>
  <dc:creator/>
  <dc:language>en</dc:language>
  <cp:keywords/>
  <dcterms:created xsi:type="dcterms:W3CDTF">2026-07-29T12:05:50Z</dcterms:created>
  <dcterms:modified xsi:type="dcterms:W3CDTF">2026-07-29T12:05:50Z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