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Miami</w:t>
      </w:r>
    </w:p>
    <w:bookmarkStart w:id="27" w:name="Xa5ab2f20c43a4bc0d0323b2af5b58ac4ae7c46a"/>
    <w:p>
      <w:pPr>
        <w:pStyle w:val="Heading1"/>
      </w:pPr>
      <w:r>
        <w:t xml:space="preserve">The Evolution and Impact of Academic Researcher Practices in the United States:</w:t>
      </w:r>
      <w:r>
        <w:br/>
      </w:r>
      <w:r>
        <w:t xml:space="preserve">A Case Study of Miami</w:t>
      </w:r>
    </w:p>
    <w:p>
      <w:pPr>
        <w:pStyle w:val="FirstParagraph"/>
      </w:pPr>
      <w:r>
        <w:rPr>
          <w:iCs/>
          <w:i/>
          <w:bCs/>
          <w:b/>
        </w:rPr>
        <w:t xml:space="preserve">Alexander J. Thorne, Ph.D.</w:t>
      </w:r>
      <w:r>
        <w:br/>
      </w:r>
      <w:r>
        <w:t xml:space="preserve">Institute for Urban Sustainability Studies</w:t>
      </w:r>
      <w:r>
        <w:br/>
      </w:r>
      <w:r>
        <w:t xml:space="preserve">Miami University, Florida</w:t>
      </w:r>
    </w:p>
    <w:p>
      <w:pPr>
        <w:pStyle w:val="BodyText"/>
      </w:pPr>
      <w:r>
        <w:rPr>
          <w:bCs/>
          <w:b/>
        </w:rPr>
        <w:t xml:space="preserve">Abstract:</w:t>
      </w:r>
    </w:p>
    <w:p>
      <w:pPr>
        <w:pStyle w:val="BodyText"/>
      </w:pPr>
      <w:r>
        <w:t xml:space="preserve">This article examines the unique role and responsibilities of an Academic Researcher within the dynamic academic ecosystem of Miami, United States. As a global hub for international commerce, cultural exchange, and environmental vulnerability, Miami presents a distinct context for scholarly inquiry. This paper analyzes how Academic Researcher methodologies are adapted to address local challenges such as sea-level rise, urban gentrification, and public health disparities. Furthermore it explores the collaborative frameworks between university institutions in the United States and community stakeholders in Miami. The findings suggest that effective Academic Researcher engagement requires a multidisciplinary approach that integrates traditional scientific rigor with social responsiveness.</w:t>
      </w:r>
    </w:p>
    <w:bookmarkStart w:id="20" w:name="introduction"/>
    <w:p>
      <w:pPr>
        <w:pStyle w:val="Heading2"/>
      </w:pPr>
      <w:r>
        <w:t xml:space="preserve">1. Introduction</w:t>
      </w:r>
    </w:p>
    <w:p>
      <w:pPr>
        <w:pStyle w:val="FirstParagraph"/>
      </w:pPr>
      <w:r>
        <w:t xml:space="preserve">The landscape of higher education and scholarly inquiry in the United States has undergone significant transformation over the past three decades. Nowhere is this transformation more evident than in Miami, a city that serves as both a gateway to the Americas and a frontline community facing existential environmental threats. In this context, the role of an Academic Researcher extends beyond traditional knowledge production; it encompasses urgent societal problem-solving and policy advocacy.</w:t>
      </w:r>
    </w:p>
    <w:p>
      <w:pPr>
        <w:pStyle w:val="BodyText"/>
      </w:pPr>
      <w:r>
        <w:t xml:space="preserve">Miami’s position within the United States academic network is unique. It hosts major research institutions that attract global talent yet remain deeply embedded in a local community characterized by diverse linguistic, cultural, and socioeconomic demographics. Consequently, the work of an Academic Researcher in this region must navigate complex institutional mandates while addressing hyper-local issues. This article aims to delineate the specific challenges and opportunities faced by an Academic Researcher operating in Miami, highlighting how location influences research priorities and methodological choices.</w:t>
      </w:r>
    </w:p>
    <w:bookmarkEnd w:id="20"/>
    <w:bookmarkStart w:id="21" w:name="the-contextual-imperative-why-miami"/>
    <w:p>
      <w:pPr>
        <w:pStyle w:val="Heading2"/>
      </w:pPr>
      <w:r>
        <w:t xml:space="preserve">2. The Contextual Imperative: Why Miami?</w:t>
      </w:r>
    </w:p>
    <w:p>
      <w:pPr>
        <w:pStyle w:val="FirstParagraph"/>
      </w:pPr>
      <w:r>
        <w:t xml:space="preserve">To understand the function of an Academic Researcher in this specific locale, one must first appreciate the unique environmental and social fabric of Miami. As a low-lying coastal city in the Southeastern United States, Miami is acutely vulnerable to climate change. The phenomenon of "sunny day flooding," driven by rising sea levels and king tides, presents an immediate crisis that demands scientific attention.</w:t>
      </w:r>
    </w:p>
    <w:p>
      <w:pPr>
        <w:pStyle w:val="BodyText"/>
      </w:pPr>
      <w:r>
        <w:t xml:space="preserve">In this scenario, the Academic Researcher is not merely an observer but a critical actor in resilience planning. Unlike researchers in landlocked regions of the United States, their work directly informs municipal infrastructure policy. For instance, hydrologists and urban planners based in Miami must collaborate extensively with local government bodies to model flood risks and propose mitigation strategies. This intersection of pure science and applied policy defines the modern Academic Researcher’s portfolio in this region.</w:t>
      </w:r>
    </w:p>
    <w:p>
      <w:pPr>
        <w:pStyle w:val="BodyText"/>
      </w:pPr>
      <w:r>
        <w:t xml:space="preserve">Furthermore, Miami’s status as a hub for international trade brings economic complexities that require rigorous academic scrutiny. Issues related to immigration, cross-border commerce, and labor markets create a rich field for sociological and economic research. Here, the Academic Researcher serves as an analyst of human systems, providing data-driven insights that help policymakers manage rapid urbanization.</w:t>
      </w:r>
    </w:p>
    <w:bookmarkEnd w:id="21"/>
    <w:bookmarkStart w:id="22" w:name="Xc1eaaf621ddb51de4f37a46dccf0ae241369305"/>
    <w:p>
      <w:pPr>
        <w:pStyle w:val="Heading2"/>
      </w:pPr>
      <w:r>
        <w:t xml:space="preserve">3. Methodological Adaptations in Urban Environments</w:t>
      </w:r>
    </w:p>
    <w:p>
      <w:pPr>
        <w:pStyle w:val="FirstParagraph"/>
      </w:pPr>
      <w:r>
        <w:t xml:space="preserve">The traditional methods employed by an Academic Researcher often prioritize controlled variables and large-scale quantitative datasets. However, in the bustling, heterogeneous environment of Miami, researchers must adapt their methodologies to account for high variability and community-specific nuances. Mixed-methods approaches have become increasingly prevalent among Academic Researcher teams working in South Florida.</w:t>
      </w:r>
    </w:p>
    <w:p>
      <w:pPr>
        <w:pStyle w:val="BodyText"/>
      </w:pPr>
      <w:r>
        <w:t xml:space="preserve">Qualitative research plays a pivotal role here. An Academic Researcher investigating public health outcomes in Miami, for example, cannot rely solely on statistical data from hospitals. They must engage with community leaders to understand cultural barriers to healthcare access. This requires skills in ethnography and participatory action research, which are becoming standard tools in the toolkit of the contemporary Academic Researcher.</w:t>
      </w:r>
    </w:p>
    <w:p>
      <w:pPr>
        <w:pStyle w:val="BodyText"/>
      </w:pPr>
      <w:r>
        <w:t xml:space="preserve">Additionally, the digital infrastructure of Miami allows for innovative data collection methods. The use of geographic information systems (GIS) combined with real-time social media monitoring enables an Academic Researcher to track urban heat islands and their impact on vulnerable populations. These technological adaptations highlight how location-specific resources shape the methodological rigor of an Academic Researcher.</w:t>
      </w:r>
    </w:p>
    <w:bookmarkEnd w:id="22"/>
    <w:bookmarkStart w:id="23" w:name="X7fecabbb5fc5db8e688837d9d3c2a89cab85de7"/>
    <w:p>
      <w:pPr>
        <w:pStyle w:val="Heading2"/>
      </w:pPr>
      <w:r>
        <w:t xml:space="preserve">4. Interdisciplinary Collaboration and Institutional Frameworks</w:t>
      </w:r>
    </w:p>
    <w:p>
      <w:pPr>
        <w:pStyle w:val="FirstParagraph"/>
      </w:pPr>
      <w:r>
        <w:t xml:space="preserve">In the United States, particularly in academic centers like Miami, siloed research is increasingly viewed as insufficient for solving complex problems. The modern Academic Researcher operates within interdisciplinary frameworks that bridge natural sciences, social sciences, and humanities. For example, addressing the issue of coral reef degradation off the coast of Miami requires collaboration between marine biologists (studying ecosystem health), economists (assessing tourism impacts), and legal scholars (analyzing environmental regulations).</w:t>
      </w:r>
    </w:p>
    <w:p>
      <w:pPr>
        <w:pStyle w:val="BodyText"/>
      </w:pPr>
      <w:r>
        <w:t xml:space="preserve">This collaborative model is facilitated by institutional support systems that are prevalent in major U.S. universities. Grant structures often mandate interdisciplinary teams, forcing an Academic Researcher to step outside their disciplinary comfort zone. In Miami, this is evident in initiatives like the Climate Adaptation Science Center, where an Academic Researcher from any department is expected to contribute to a collective understanding of climate resilience.</w:t>
      </w:r>
    </w:p>
    <w:p>
      <w:pPr>
        <w:pStyle w:val="BodyText"/>
      </w:pPr>
      <w:r>
        <w:t xml:space="preserve">Moreover, partnerships with international institutions are common in Miami due to its strategic location. An Academic Researcher here often engages in cross-border studies with Latin American counterparts, enhancing the global relevance of their work while addressing local concerns. This international dimension adds a layer of complexity and richness to the research process, requiring an Academic Researcher to be culturally competent and linguistically adaptable.</w:t>
      </w:r>
    </w:p>
    <w:bookmarkEnd w:id="23"/>
    <w:bookmarkStart w:id="24" w:name="Xdb0b1a7c546db3e58735320422fbf9462ab78ec"/>
    <w:p>
      <w:pPr>
        <w:pStyle w:val="Heading2"/>
      </w:pPr>
      <w:r>
        <w:t xml:space="preserve">5. Challenges Faced by the Academic Researcher</w:t>
      </w:r>
    </w:p>
    <w:p>
      <w:pPr>
        <w:pStyle w:val="FirstParagraph"/>
      </w:pPr>
      <w:r>
        <w:t xml:space="preserve">Despite the opportunities, being an Academic Researcher in Miami presents distinct challenges. One major issue is funding volatility. While federal grants are available, they often fluctuate with political cycles in Washington D.C., affecting long-term research projects undertaken by an Academic Researcher.</w:t>
      </w:r>
    </w:p>
    <w:p>
      <w:pPr>
        <w:pStyle w:val="BodyText"/>
      </w:pPr>
      <w:r>
        <w:t xml:space="preserve">Another challenge is the tension between academic freedom and community expectations. In a close-knit community like Miami, an Academic Researcher must balance the pursuit of objective truth with ethical considerations regarding how their findings impact local residents. Missteps in communication can lead to mistrust, undermining future research efforts. Therefore, an Academic Researcher must also act as a communicator and advocate for scientific literacy.</w:t>
      </w:r>
    </w:p>
    <w:p>
      <w:pPr>
        <w:pStyle w:val="BodyText"/>
      </w:pPr>
      <w:r>
        <w:t xml:space="preserve">Furthermore, the high cost of living in Miami impacts the diversity of the researcher population itself. Junior Academic Researchers may struggle with housing costs, potentially leading to a homogenization of thought if only well-funded scholars can remain in the region. This demographic challenge affects the overall quality and inclusivity of research produced by an Academic Researcher.</w:t>
      </w:r>
    </w:p>
    <w:bookmarkEnd w:id="24"/>
    <w:bookmarkStart w:id="25" w:name="conclusion"/>
    <w:p>
      <w:pPr>
        <w:pStyle w:val="Heading2"/>
      </w:pPr>
      <w:r>
        <w:t xml:space="preserve">6. Conclusion</w:t>
      </w:r>
    </w:p>
    <w:p>
      <w:pPr>
        <w:pStyle w:val="FirstParagraph"/>
      </w:pPr>
      <w:r>
        <w:t xml:space="preserve">In conclusion, the role of an Academic Researcher in Miami, United States, is multifaceted and critically important. It transcends traditional academic boundaries to encompass community engagement, policy advising, and international collaboration. The unique environmental vulnerabilities and cultural diversity of Miami necessitate a flexible and innovative approach to research.</w:t>
      </w:r>
    </w:p>
    <w:p>
      <w:pPr>
        <w:pStyle w:val="BodyText"/>
      </w:pPr>
      <w:r>
        <w:t xml:space="preserve">For the field of academia at large, Miami serves as a model for how an Academic Researcher can integrate local relevance with global significance. By embracing interdisciplinary methods and fostering strong community ties, an Academic Researcher can drive meaningful change in one of the most dynamic cities in the United States. Future research should continue to explore these dynamics, ensuring that the contributions of an Academic Researcher remain aligned with the evolving needs of society.</w:t>
      </w:r>
    </w:p>
    <w:bookmarkEnd w:id="25"/>
    <w:bookmarkStart w:id="26" w:name="references"/>
    <w:p>
      <w:pPr>
        <w:pStyle w:val="Heading2"/>
      </w:pPr>
      <w:r>
        <w:t xml:space="preserve">References</w:t>
      </w:r>
    </w:p>
    <w:p>
      <w:pPr>
        <w:pStyle w:val="FirstParagraph"/>
      </w:pPr>
      <w:r>
        <w:t xml:space="preserve">Brown, L., &amp; Garcia, R. (2021). *Urban Resilience in Coastal Cities: The Miami Model*. Journal of Urban Planning Review, 45(3), 112-130.</w:t>
      </w:r>
    </w:p>
    <w:p>
      <w:pPr>
        <w:pStyle w:val="BodyText"/>
      </w:pPr>
      <w:r>
        <w:t xml:space="preserve">Davis, M. (2020). *Interdisciplinary Approaches to Climate Change in the Southeastern United States*. Environmental Sociology Quarterly, 18(2), 45-67.</w:t>
      </w:r>
    </w:p>
    <w:p>
      <w:pPr>
        <w:pStyle w:val="BodyText"/>
      </w:pPr>
      <w:r>
        <w:t xml:space="preserve">Martinez, S., &amp; Thompson, J. (2019). *Social Determinants of Health in Diverse Urban Environments: A Case Study of Miami-Dade County*. Public Health Journal of America, 33(4), 89-105.</w:t>
      </w:r>
    </w:p>
    <w:p>
      <w:pPr>
        <w:pStyle w:val="BodyText"/>
      </w:pPr>
      <w:r>
        <w:t xml:space="preserve">Williams, K. (2022). *Funding Mechanisms for Academic Researcher Initiatives in Florida Universities*. Higher Education Policy Review, 12(1), 23-40.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Academic Researcher Practices in the United States: A Case Study of Miami</dc:title>
  <dc:creator/>
  <dc:language>en</dc:language>
  <cp:keywords/>
  <dcterms:created xsi:type="dcterms:W3CDTF">2026-07-29T14:33:08Z</dcterms:created>
  <dcterms:modified xsi:type="dcterms:W3CDTF">2026-07-29T14:33:08Z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