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Brazil</w:t>
      </w:r>
      <w:r>
        <w:t xml:space="preserve"> </w:t>
      </w:r>
      <w:r>
        <w:t xml:space="preserve">Brasília:</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Regulatory</w:t>
      </w:r>
      <w:r>
        <w:t xml:space="preserve"> </w:t>
      </w:r>
      <w:r>
        <w:t xml:space="preserve">Compliance</w:t>
      </w:r>
      <w:r>
        <w:t xml:space="preserve"> </w:t>
      </w:r>
      <w:r>
        <w:t xml:space="preserve">and</w:t>
      </w:r>
      <w:r>
        <w:t xml:space="preserve"> </w:t>
      </w:r>
      <w:r>
        <w:t xml:space="preserve">Fiscal</w:t>
      </w:r>
      <w:r>
        <w:t xml:space="preserve"> </w:t>
      </w:r>
      <w:r>
        <w:t xml:space="preserve">Strategy</w:t>
      </w:r>
      <w:r>
        <w:t xml:space="preserve"> </w:t>
      </w:r>
      <w:r>
        <w:t xml:space="preserve">in</w:t>
      </w:r>
      <w:r>
        <w:t xml:space="preserve"> </w:t>
      </w:r>
      <w:r>
        <w:t xml:space="preserve">the</w:t>
      </w:r>
      <w:r>
        <w:t xml:space="preserve"> </w:t>
      </w:r>
      <w:r>
        <w:t xml:space="preserve">Federal</w:t>
      </w:r>
      <w:r>
        <w:t xml:space="preserve"> </w:t>
      </w:r>
      <w:r>
        <w:t xml:space="preserve">Capital</w:t>
      </w:r>
    </w:p>
    <w:bookmarkStart w:id="28" w:name="Xf18a1ee5f8207cb1b8938914cf8e376da44792c"/>
    <w:p>
      <w:pPr>
        <w:pStyle w:val="Heading1"/>
      </w:pPr>
      <w:r>
        <w:t xml:space="preserve">The Role of the Accountant in Brazil Brasília: A Critical Analysis of Regulatory Compliance and Fiscal Strategy in the Federal Capital</w:t>
      </w:r>
    </w:p>
    <w:p>
      <w:pPr>
        <w:pStyle w:val="FirstParagraph"/>
      </w:pPr>
      <w:r>
        <w:rPr>
          <w:bCs/>
          <w:b/>
        </w:rPr>
        <w:t xml:space="preserve">Jane Doe, Ph.D.</w:t>
      </w:r>
      <w:r>
        <w:br/>
      </w:r>
      <w:r>
        <w:t xml:space="preserve">Department of Accounting and Finance, University of Brasilia</w:t>
      </w:r>
      <w:r>
        <w:br/>
      </w:r>
      <w:r>
        <w:t xml:space="preserve">Brasília, DF, Brazil</w:t>
      </w:r>
    </w:p>
    <w:bookmarkStart w:id="20" w:name="abstract"/>
    <w:p>
      <w:pPr>
        <w:pStyle w:val="Heading3"/>
      </w:pPr>
      <w:r>
        <w:t xml:space="preserve">Abstract</w:t>
      </w:r>
    </w:p>
    <w:p>
      <w:pPr>
        <w:pStyle w:val="FirstParagraph"/>
      </w:pPr>
      <w:r>
        <w:t xml:space="preserve">This article examines the evolving role of the Accountant within the unique socio-economic and regulatory environment of Brazil Brasília. As the political heart of Brazil, Brasília presents distinct challenges regarding public sector auditing, federal tax compliance, and municipal governance. The study explores how professional accountants navigate the complex intersection of federal legislation and local municipal codes in this planned capital city. Furthermore, it analyzes the impact recent digitalization efforts on accounting practices in government entities within Brasília. The findings suggest that modern accountants in this region must possess not only technical proficiency but also a deep understanding of public policy dynamics.</w:t>
      </w:r>
    </w:p>
    <w:bookmarkEnd w:id="20"/>
    <w:bookmarkStart w:id="21" w:name="introduction"/>
    <w:p>
      <w:pPr>
        <w:pStyle w:val="Heading2"/>
      </w:pPr>
      <w:r>
        <w:t xml:space="preserve">1. Introduction</w:t>
      </w:r>
    </w:p>
    <w:p>
      <w:pPr>
        <w:pStyle w:val="FirstParagraph"/>
      </w:pPr>
      <w:r>
        <w:t xml:space="preserve">The profession of the Accountant has traditionally been viewed through the lens of private sector profitability and corporate governance. However, in specific geopolitical contexts, such as the Federal District (Distrito Federal) where Brazil Brasília is located, the role expands significantly to encompass public administration, fiscal transparency, and political accountability. Brazil Brasília serves as a unique laboratory for accounting practices because it is simultaneously a municipality and a state equivalent within the Brazilian federation. This dual nature creates a complex regulatory environment where an Accountant must interface with both federal tax authorities (Receita Federal) and local municipal bodies.</w:t>
      </w:r>
    </w:p>
    <w:p>
      <w:pPr>
        <w:pStyle w:val="BodyText"/>
      </w:pPr>
      <w:r>
        <w:t xml:space="preserve">As the capital of Brazil, Brasília hosts numerous headquarters for government agencies, international organizations, and diplomatic missions. Consequently, the demand for specialized accounting services that understand international standards alongside Brazilian Law has surged. This paper argues that the Accountant in Brazil Brasília acts as a critical bridge between technical financial reporting and public trust in governance structures.</w:t>
      </w:r>
    </w:p>
    <w:bookmarkEnd w:id="21"/>
    <w:bookmarkStart w:id="22" w:name="Xb549970be9e53966f026eb6260c589ab04fd412"/>
    <w:p>
      <w:pPr>
        <w:pStyle w:val="Heading2"/>
      </w:pPr>
      <w:r>
        <w:t xml:space="preserve">2. The Unique Regulatory Landscape of Brazil Brasília</w:t>
      </w:r>
    </w:p>
    <w:p>
      <w:pPr>
        <w:pStyle w:val="FirstParagraph"/>
      </w:pPr>
      <w:r>
        <w:t xml:space="preserve">To understand the contemporary function of an Accountant, one must first appreciate the legal framework governing Brazil Brasília. Unlike other Brazilian states that may have more industrial or agricultural bases, the economy of Brasília is heavily skewed toward services, public administration, and technology. The tax code in this region is particularly intricate due to conflicts between state-level taxes (ICMS) and municipal taxes (ISS - Imposto Sobre Serviços).</w:t>
      </w:r>
    </w:p>
    <w:p>
      <w:pPr>
        <w:pStyle w:val="BodyText"/>
      </w:pPr>
      <w:r>
        <w:t xml:space="preserve">For an Accountant operating in Brazil Brasília, navigating these overlapping jurisdictions requires a high degree of specialization. Federal laws such as the Lei de Responsabilidade Fiscal (Fiscal Responsibility Law) impose strict limits on public spending. Accountants in the DF are responsible for ensuring that government entities do not breach these limits, effectively acting as guardians of fiscal sustainability. This responsibility distinguishes the local accountant from their counterparts in other regions who may focus more on private corporate growth.</w:t>
      </w:r>
    </w:p>
    <w:bookmarkEnd w:id="22"/>
    <w:bookmarkStart w:id="23" w:name="digital-transformation-and-modernization"/>
    <w:p>
      <w:pPr>
        <w:pStyle w:val="Heading2"/>
      </w:pPr>
      <w:r>
        <w:t xml:space="preserve">3. Digital Transformation and Modernization</w:t>
      </w:r>
    </w:p>
    <w:p>
      <w:pPr>
        <w:pStyle w:val="FirstParagraph"/>
      </w:pPr>
      <w:r>
        <w:t xml:space="preserve">In recent years, the Brazilian government has embarked on an ambitious digital transformation agenda known as "Gov.Br." This initiative has profoundly impacted how the Accountant operates in Brazil Brasília. The integration of blockchain technology for public procurement and the implementation of real-time fiscal reporting systems have changed traditional workflows.</w:t>
      </w:r>
    </w:p>
    <w:p>
      <w:pPr>
        <w:pStyle w:val="BodyText"/>
      </w:pPr>
      <w:r>
        <w:t xml:space="preserve">Modern accountants in this region are no longer merely record-keepers; they are data analysts. They utilize software platforms that link directly to federal databases, allowing for instant verification of tax compliance. This shift has reduced fraud and increased transparency in the capital city's public administration. However, it also places a higher burden on continuous education for professionals who must keep pace with rapid technological advancements.</w:t>
      </w:r>
    </w:p>
    <w:bookmarkEnd w:id="23"/>
    <w:bookmarkStart w:id="24" w:name="Xb439f54c84f8abbd17296116b2f6facccbecf0e"/>
    <w:p>
      <w:pPr>
        <w:pStyle w:val="Heading2"/>
      </w:pPr>
      <w:r>
        <w:t xml:space="preserve">4. Challenges Faced by Accountants in the Capital</w:t>
      </w:r>
    </w:p>
    <w:p>
      <w:pPr>
        <w:pStyle w:val="FirstParagraph"/>
      </w:pPr>
      <w:r>
        <w:t xml:space="preserve">Despite technological advancements, several challenges persist for the Accountant in Brazil Brasília. One significant issue is the high turnover of political leadership, which often leads to changes in fiscal priorities and administrative structures. Accountants must maintain professional neutrality while adapting to shifting policy directives. Additionally, there is an ongoing struggle with budget constraints within municipal services, forcing accountants to find innovative ways to allocate limited resources efficiently.</w:t>
      </w:r>
    </w:p>
    <w:p>
      <w:pPr>
        <w:pStyle w:val="BodyText"/>
      </w:pPr>
      <w:r>
        <w:t xml:space="preserve">Furthermore, the prestige associated with working in the capital sometimes attracts high levels of competition for accounting positions. This competitive environment demands that professionals demonstrate not only technical competence but also ethical integrity and strategic foresight. The expectation is that an Accountant in Brasília will contribute to policy formulation, offering financial insights that can guide legislative decisions.</w:t>
      </w:r>
    </w:p>
    <w:bookmarkEnd w:id="24"/>
    <w:bookmarkStart w:id="25" w:name="X044e50dcc02d0691b50c0b9575bf25f0b833e94"/>
    <w:p>
      <w:pPr>
        <w:pStyle w:val="Heading2"/>
      </w:pPr>
      <w:r>
        <w:t xml:space="preserve">5. The Strategic Importance of Ethical Standards</w:t>
      </w:r>
    </w:p>
    <w:p>
      <w:pPr>
        <w:pStyle w:val="FirstParagraph"/>
      </w:pPr>
      <w:r>
        <w:t xml:space="preserve">Ethics remains the cornerstone of the accounting profession, but its importance is magnified in Brazil Brasília due to heightened media and public scrutiny. Any financial irregularity in the capital city attracts immediate national attention. Therefore, accountants must adhere to rigorous ethical standards set forth by professional bodies such as CRC-DF (Conselho Regional de Contabilidade do Distrito Federal).</w:t>
      </w:r>
    </w:p>
    <w:p>
      <w:pPr>
        <w:pStyle w:val="BodyText"/>
      </w:pPr>
      <w:r>
        <w:t xml:space="preserve">This section of the article emphasizes that ethical accounting practices are not just about compliance but are essential for maintaining social license to operate. In a capital city that symbolizes democracy and federal power, the credibility of financial reports directly influences investor confidence and public satisfaction with government services.</w:t>
      </w:r>
    </w:p>
    <w:bookmarkEnd w:id="25"/>
    <w:bookmarkStart w:id="26" w:name="conclusion"/>
    <w:p>
      <w:pPr>
        <w:pStyle w:val="Heading2"/>
      </w:pPr>
      <w:r>
        <w:t xml:space="preserve">6. Conclusion</w:t>
      </w:r>
    </w:p>
    <w:p>
      <w:pPr>
        <w:pStyle w:val="FirstParagraph"/>
      </w:pPr>
      <w:r>
        <w:t xml:space="preserve">The role of the Accountant in Brazil Brasília is multifaceted and critical to the functioning of one of South America's most significant political centers. It extends beyond traditional bookkeeping into the realms of public policy analysis, digital governance, and ethical stewardship. As Brasília continues to evolve as a hub for international diplomacy and domestic administration, the demands on accountants will only increase.</w:t>
      </w:r>
    </w:p>
    <w:p>
      <w:pPr>
        <w:pStyle w:val="BodyText"/>
      </w:pPr>
      <w:r>
        <w:t xml:space="preserve">Future research should explore how artificial intelligence tools can further assist these professionals in predicting fiscal trends within the Federal District. Moreover, understanding the cross-border accounting needs of diplomatic entities located in Brasília offers another promising avenue for academic inquiry. Ultimately, recognizing and supporting the specialized role of accountants in Brazil Brasília is vital for ensuring transparency, efficiency, and accountability in Brazilian public administration.</w:t>
      </w:r>
    </w:p>
    <w:bookmarkEnd w:id="26"/>
    <w:bookmarkStart w:id="27" w:name="references"/>
    <w:p>
      <w:pPr>
        <w:pStyle w:val="Heading2"/>
      </w:pPr>
      <w:r>
        <w:t xml:space="preserve">References</w:t>
      </w:r>
    </w:p>
    <w:p>
      <w:pPr>
        <w:numPr>
          <w:ilvl w:val="0"/>
          <w:numId w:val="1001"/>
        </w:numPr>
        <w:pStyle w:val="Compact"/>
      </w:pPr>
      <w:r>
        <w:t xml:space="preserve">Brazilian Federal Constitution. (1988). Article 37 et seq. on Public Administration.</w:t>
      </w:r>
    </w:p>
    <w:p>
      <w:pPr>
        <w:numPr>
          <w:ilvl w:val="0"/>
          <w:numId w:val="1001"/>
        </w:numPr>
        <w:pStyle w:val="Compact"/>
      </w:pPr>
      <w:r>
        <w:t xml:space="preserve">Federal District Government of Brazil Brasília. (2023). Annual Fiscal Report and Budget Guidelines Law.</w:t>
      </w:r>
    </w:p>
    <w:p>
      <w:pPr>
        <w:numPr>
          <w:ilvl w:val="0"/>
          <w:numId w:val="1001"/>
        </w:numPr>
        <w:pStyle w:val="Compact"/>
      </w:pPr>
      <w:r>
        <w:t xml:space="preserve">CRC-DF. (2024). Code of Ethics for Accountants in the Federal District.</w:t>
      </w:r>
    </w:p>
    <w:p>
      <w:pPr>
        <w:numPr>
          <w:ilvl w:val="0"/>
          <w:numId w:val="1001"/>
        </w:numPr>
        <w:pStyle w:val="Compact"/>
      </w:pPr>
      <w:r>
        <w:t xml:space="preserve">Silva, J., &amp; Costa, M. (2021). "Digital Transformation in Public Accounting: The Case of Brasília." Journal of Brazilian Financial Studies.</w:t>
      </w:r>
    </w:p>
    <w:p>
      <w:pPr>
        <w:numPr>
          <w:ilvl w:val="0"/>
          <w:numId w:val="1001"/>
        </w:numPr>
        <w:pStyle w:val="Compact"/>
      </w:pPr>
      <w:r>
        <w:t xml:space="preserve">National Federation of State Associations of Municipalities. (2022). Analysis of ISS Collection in Federal Capitals.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Accountant in Brazil Brasília: A Critical Analysis of Regulatory Compliance and Fiscal Strategy in the Federal Capital</dc:title>
  <dc:creator/>
  <dc:language>en</dc:language>
  <cp:keywords/>
  <dcterms:created xsi:type="dcterms:W3CDTF">2026-07-30T02:19:50Z</dcterms:created>
  <dcterms:modified xsi:type="dcterms:W3CDTF">2026-07-30T02:19:50Z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