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France</w:t>
      </w:r>
      <w:r>
        <w:t xml:space="preserve"> </w:t>
      </w:r>
      <w:r>
        <w:t xml:space="preserve">Lyon:</w:t>
      </w:r>
      <w:r>
        <w:t xml:space="preserve"> </w:t>
      </w:r>
      <w:r>
        <w:t xml:space="preserve">Regulatory</w:t>
      </w:r>
      <w:r>
        <w:t xml:space="preserve"> </w:t>
      </w:r>
      <w:r>
        <w:t xml:space="preserve">Compliance,</w:t>
      </w:r>
      <w:r>
        <w:t xml:space="preserve"> </w:t>
      </w:r>
      <w:r>
        <w:t xml:space="preserve">Strategic</w:t>
      </w:r>
      <w:r>
        <w:t xml:space="preserve"> </w:t>
      </w:r>
      <w:r>
        <w:t xml:space="preserve">Advisory,</w:t>
      </w:r>
      <w:r>
        <w:t xml:space="preserve"> </w:t>
      </w:r>
      <w:r>
        <w:t xml:space="preserve">and</w:t>
      </w:r>
      <w:r>
        <w:t xml:space="preserve"> </w:t>
      </w:r>
      <w:r>
        <w:t xml:space="preserve">Digital</w:t>
      </w:r>
      <w:r>
        <w:t xml:space="preserve"> </w:t>
      </w:r>
      <w:r>
        <w:t xml:space="preserve">Transformation</w:t>
      </w:r>
    </w:p>
    <w:bookmarkStart w:id="32" w:name="X11205e3d26dd5d5c1e248938424812446c51251"/>
    <w:p>
      <w:pPr>
        <w:pStyle w:val="Heading1"/>
      </w:pPr>
      <w:r>
        <w:t xml:space="preserve">The Evolving Role of the Accountant in France Lyon: Regulatory Compliance, Strategic Advisory, and Digital Transformation</w:t>
      </w:r>
    </w:p>
    <w:p>
      <w:pPr>
        <w:pStyle w:val="FirstParagraph"/>
      </w:pPr>
      <w:r>
        <w:rPr>
          <w:bCs/>
          <w:b/>
        </w:rPr>
        <w:t xml:space="preserve">Jean-Pierre Dubois, PhD</w:t>
      </w:r>
      <w:r>
        <w:br/>
      </w:r>
      <w:r>
        <w:t xml:space="preserve">Department of Economics and Business Administration</w:t>
      </w:r>
      <w:r>
        <w:br/>
      </w:r>
      <w:r>
        <w:t xml:space="preserve">University of Lyon II Lumière</w:t>
      </w:r>
    </w:p>
    <w:bookmarkStart w:id="20" w:name="abstract"/>
    <w:p>
      <w:pPr>
        <w:pStyle w:val="Heading2"/>
      </w:pPr>
      <w:r>
        <w:t xml:space="preserve">Abstract</w:t>
      </w:r>
    </w:p>
    <w:p>
      <w:pPr>
        <w:pStyle w:val="FirstParagraph"/>
      </w:pPr>
      <w:r>
        <w:t xml:space="preserve">This article examines the multifaceted role of the accountant within the dynamic economic landscape of France Lyon. As one of France’s primary metropolitan hubs for business, innovation, and international trade, Lyon presents a unique context for accounting practices that blend traditional regulatory compliance with modern strategic advisory services. This study analyzes how local accountants in this specific geographic region are adapting to stringent French fiscal laws while simultaneously embracing digital transformation. By exploring the intersection of</w:t>
      </w:r>
      <w:r>
        <w:t xml:space="preserve"> </w:t>
      </w:r>
      <w:r>
        <w:rPr>
          <w:bCs/>
          <w:b/>
        </w:rPr>
        <w:t xml:space="preserve">France Lyon</w:t>
      </w:r>
      <w:r>
        <w:t xml:space="preserve">'s industrial heritage and its emerging tech sector, this paper argues that the contemporary accountant has transcended mere bookkeeping to become a critical strategic partner for businesses. The findings suggest that success in this region requires a dual competency: mastery of complex French regulatory frameworks and agility in implementing digital solutions.</w:t>
      </w:r>
    </w:p>
    <w:bookmarkEnd w:id="20"/>
    <w:bookmarkStart w:id="21" w:name="introduction"/>
    <w:p>
      <w:pPr>
        <w:pStyle w:val="Heading2"/>
      </w:pPr>
      <w:r>
        <w:t xml:space="preserve">1. Introduction</w:t>
      </w:r>
    </w:p>
    <w:p>
      <w:pPr>
        <w:pStyle w:val="FirstParagraph"/>
      </w:pPr>
      <w:r>
        <w:t xml:space="preserve">The profession of the</w:t>
      </w:r>
      <w:r>
        <w:t xml:space="preserve"> </w:t>
      </w:r>
      <w:r>
        <w:rPr>
          <w:bCs/>
          <w:b/>
        </w:rPr>
        <w:t xml:space="preserve">Accountant</w:t>
      </w:r>
      <w:r>
        <w:t xml:space="preserve">, or *expert-comptable* in French legal terminology, stands as a cornerstone of corporate governance and financial transparency. In recent years, the definition and scope of this profession have undergone significant metamorphosis. Nowhere is this transformation more palpable than in</w:t>
      </w:r>
      <w:r>
        <w:t xml:space="preserve"> </w:t>
      </w:r>
      <w:r>
        <w:rPr>
          <w:bCs/>
          <w:b/>
        </w:rPr>
        <w:t xml:space="preserve">France Lyon</w:t>
      </w:r>
      <w:r>
        <w:t xml:space="preserve">, a city that serves as the economic engine of eastern France and a vital node in the European logistics network. Unlike Paris, which is often associated with high finance and headquarters of multinational corporations,</w:t>
      </w:r>
      <w:r>
        <w:t xml:space="preserve"> </w:t>
      </w:r>
      <w:r>
        <w:rPr>
          <w:bCs/>
          <w:b/>
        </w:rPr>
        <w:t xml:space="preserve">France Lyon</w:t>
      </w:r>
      <w:r>
        <w:t xml:space="preserve"> </w:t>
      </w:r>
      <w:r>
        <w:t xml:space="preserve">boasts a diverse industrial base ranging from pharmaceuticals (the "Lyonnaise des Eaux" legacy) to gastronomy, software development (La Doua Tech Park), and event management.</w:t>
      </w:r>
    </w:p>
    <w:p>
      <w:pPr>
        <w:pStyle w:val="BodyText"/>
      </w:pPr>
      <w:r>
        <w:t xml:space="preserve">This heterogeneity demands a nuanced approach to accounting. The traditional model of static reporting is increasingly insufficient for the agile businesses operating in this region. This article investigates how accountants in</w:t>
      </w:r>
      <w:r>
        <w:t xml:space="preserve"> </w:t>
      </w:r>
      <w:r>
        <w:rPr>
          <w:bCs/>
          <w:b/>
        </w:rPr>
        <w:t xml:space="preserve">France Lyon</w:t>
      </w:r>
      <w:r>
        <w:t xml:space="preserve"> </w:t>
      </w:r>
      <w:r>
        <w:t xml:space="preserve">are navigating the dual pressures of rigorous national compliance standards and the demand for real-time strategic insight. It posits that the modern accountant must be fluent in both legal code and technological innovation to remain relevant.</w:t>
      </w:r>
    </w:p>
    <w:bookmarkEnd w:id="21"/>
    <w:bookmarkStart w:id="22" w:name="the-regulatory-landscape-in-france-lyon"/>
    <w:p>
      <w:pPr>
        <w:pStyle w:val="Heading2"/>
      </w:pPr>
      <w:r>
        <w:t xml:space="preserve">2. The Regulatory Landscape in France Lyon</w:t>
      </w:r>
    </w:p>
    <w:p>
      <w:pPr>
        <w:pStyle w:val="FirstParagraph"/>
      </w:pPr>
      <w:r>
        <w:t xml:space="preserve">To understand the role of the accountant, one must first appreciate the regulatory environment of</w:t>
      </w:r>
      <w:r>
        <w:t xml:space="preserve"> </w:t>
      </w:r>
      <w:r>
        <w:rPr>
          <w:bCs/>
          <w:b/>
        </w:rPr>
        <w:t xml:space="preserve">France Lyon</w:t>
      </w:r>
      <w:r>
        <w:t xml:space="preserve">. French accounting standards are heavily influenced by European Union directives and national codes such as the *Code de commerce*. For businesses in</w:t>
      </w:r>
      <w:r>
        <w:t xml:space="preserve"> </w:t>
      </w:r>
      <w:r>
        <w:rPr>
          <w:bCs/>
          <w:b/>
        </w:rPr>
        <w:t xml:space="preserve">France Lyon</w:t>
      </w:r>
      <w:r>
        <w:t xml:space="preserve">, particularly Small and Medium-sized Enterprises (SMEs) that form the backbone of the local economy, compliance is not optional but existential.</w:t>
      </w:r>
    </w:p>
    <w:p>
      <w:pPr>
        <w:pStyle w:val="BodyText"/>
      </w:pPr>
      <w:r>
        <w:t xml:space="preserve">The accountant serves as the primary guardian against fiscal non-compliance. In a region with strong industrial ties, issues such as VAT reconciliation, payroll management (*paie*), and social security contributions are complex and frequent. The accountant must ensure that companies adhere to the *Plan Comptable Général* (General Accounting Plan). However, in</w:t>
      </w:r>
      <w:r>
        <w:t xml:space="preserve"> </w:t>
      </w:r>
      <w:r>
        <w:rPr>
          <w:bCs/>
          <w:b/>
        </w:rPr>
        <w:t xml:space="preserve">France Lyon</w:t>
      </w:r>
      <w:r>
        <w:t xml:space="preserve">, this duty extends beyond mere number-crunching. Given the city's status as a hub for international trade, accountants must also navigate cross-border tax implications and transfer pricing regulations. The failure to do so can result in severe penalties, making the accountant’s role one of critical risk management.</w:t>
      </w:r>
    </w:p>
    <w:bookmarkEnd w:id="22"/>
    <w:bookmarkStart w:id="25" w:name="from-compliance-to-strategic-advisory"/>
    <w:p>
      <w:pPr>
        <w:pStyle w:val="Heading2"/>
      </w:pPr>
      <w:r>
        <w:t xml:space="preserve">3. From Compliance to Strategic Advisory</w:t>
      </w:r>
    </w:p>
    <w:p>
      <w:pPr>
        <w:pStyle w:val="FirstParagraph"/>
      </w:pPr>
      <w:r>
        <w:t xml:space="preserve">While regulatory compliance remains the foundation of accounting practice, the value proposition has shifted dramatically. In</w:t>
      </w:r>
      <w:r>
        <w:t xml:space="preserve"> </w:t>
      </w:r>
      <w:r>
        <w:rPr>
          <w:bCs/>
          <w:b/>
        </w:rPr>
        <w:t xml:space="preserve">France Lyon</w:t>
      </w:r>
      <w:r>
        <w:t xml:space="preserve">, where competition is fierce across various sectors, business owners seek more than just tax returns; they seek growth strategies. The contemporary accountant is increasingly acting as a consultant.</w:t>
      </w:r>
    </w:p>
    <w:bookmarkStart w:id="23" w:name="Xa967d7f228726bf7621304af05299f98eeb0d03"/>
    <w:p>
      <w:pPr>
        <w:pStyle w:val="Heading3"/>
      </w:pPr>
      <w:r>
        <w:t xml:space="preserve">3.1 Financial Forecasting and Cash Flow Management</w:t>
      </w:r>
    </w:p>
    <w:p>
      <w:pPr>
        <w:pStyle w:val="FirstParagraph"/>
      </w:pPr>
      <w:r>
        <w:t xml:space="preserve">In the volatile post-pandemic economy of</w:t>
      </w:r>
      <w:r>
        <w:t xml:space="preserve"> </w:t>
      </w:r>
      <w:r>
        <w:rPr>
          <w:bCs/>
          <w:b/>
        </w:rPr>
        <w:t xml:space="preserve">France Lyon</w:t>
      </w:r>
      <w:r>
        <w:t xml:space="preserve">, cash flow is king. Accountants are now expected to provide dynamic financial modeling, helping local businesses predict future trends based on historical data. This proactive approach allows entrepreneurs in sectors like tourism and retail to adjust their operations in real-time.</w:t>
      </w:r>
    </w:p>
    <w:bookmarkEnd w:id="23"/>
    <w:bookmarkStart w:id="24" w:name="support-for-innovation-and-startups"/>
    <w:p>
      <w:pPr>
        <w:pStyle w:val="Heading3"/>
      </w:pPr>
      <w:r>
        <w:t xml:space="preserve">3.2 Support for Innovation and Startups</w:t>
      </w:r>
    </w:p>
    <w:p>
      <w:pPr>
        <w:pStyle w:val="FirstParagraph"/>
      </w:pPr>
      <w:r>
        <w:rPr>
          <w:bCs/>
          <w:b/>
        </w:rPr>
        <w:t xml:space="preserve">Lyon is a burgeoning startup ecosystem.</w:t>
      </w:r>
      <w:r>
        <w:t xml:space="preserve">The presence of incubators such as Station F Lyon partners requires accountants who understand the lifecycle of a startup. This includes advising on equity structures, venture capital readiness, and intellectual property valuation. The accountant here acts as a bridge between creative innovation and financial reality, ensuring that startups in</w:t>
      </w:r>
      <w:r>
        <w:t xml:space="preserve"> </w:t>
      </w:r>
      <w:r>
        <w:rPr>
          <w:bCs/>
          <w:b/>
        </w:rPr>
        <w:t xml:space="preserve">France Lyon</w:t>
      </w:r>
      <w:r>
        <w:t xml:space="preserve"> </w:t>
      </w:r>
      <w:r>
        <w:t xml:space="preserve">are investable while maintaining fiscal integrity.</w:t>
      </w:r>
    </w:p>
    <w:bookmarkEnd w:id="24"/>
    <w:bookmarkEnd w:id="25"/>
    <w:bookmarkStart w:id="28" w:name="X3cd22e94a141f48ee7ac62b858624dbf41ba2c4"/>
    <w:p>
      <w:pPr>
        <w:pStyle w:val="Heading2"/>
      </w:pPr>
      <w:r>
        <w:t xml:space="preserve">4. Digital Transformation in Local Accounting Firms</w:t>
      </w:r>
    </w:p>
    <w:p>
      <w:pPr>
        <w:pStyle w:val="FirstParagraph"/>
      </w:pPr>
      <w:r>
        <w:t xml:space="preserve">The third pillar of the modern accountant’s role is technological adaptation. The adoption of cloud-based accounting software, artificial intelligence for data analysis, and blockchain for secure transaction recording has revolutionized the profession in</w:t>
      </w:r>
      <w:r>
        <w:t xml:space="preserve"> </w:t>
      </w:r>
      <w:r>
        <w:rPr>
          <w:bCs/>
          <w:b/>
        </w:rPr>
        <w:t xml:space="preserve">France Lyon</w:t>
      </w:r>
      <w:r>
        <w:t xml:space="preserve">.</w:t>
      </w:r>
    </w:p>
    <w:bookmarkStart w:id="26" w:name="automation-vs.-human-insight"/>
    <w:p>
      <w:pPr>
        <w:pStyle w:val="Heading3"/>
      </w:pPr>
      <w:r>
        <w:t xml:space="preserve">4.1 Automation vs. Human Insight</w:t>
      </w:r>
    </w:p>
    <w:p>
      <w:pPr>
        <w:pStyle w:val="FirstParagraph"/>
      </w:pPr>
      <w:r>
        <w:t xml:space="preserve">Routine tasks such as data entry are being automated. However, this does not render the accountant obsolete; rather, it liberates them to focus on higher-level analysis. In</w:t>
      </w:r>
      <w:r>
        <w:t xml:space="preserve"> </w:t>
      </w:r>
      <w:r>
        <w:rPr>
          <w:bCs/>
          <w:b/>
        </w:rPr>
        <w:t xml:space="preserve">France Lyon</w:t>
      </w:r>
      <w:r>
        <w:t xml:space="preserve">, firms that have successfully integrated digital tools report higher client satisfaction and deeper engagement with business owners. The technology allows for real-time access to financial data, enabling immediate decision-making.</w:t>
      </w:r>
    </w:p>
    <w:bookmarkEnd w:id="26"/>
    <w:bookmarkStart w:id="27" w:name="data-security-and-trust"/>
    <w:p>
      <w:pPr>
        <w:pStyle w:val="Heading3"/>
      </w:pPr>
      <w:r>
        <w:t xml:space="preserve">4.2 Data Security and Trust</w:t>
      </w:r>
    </w:p>
    <w:p>
      <w:pPr>
        <w:pStyle w:val="FirstParagraph"/>
      </w:pPr>
      <w:r>
        <w:t xml:space="preserve">With increased digitization comes the responsibility of data protection, particularly under the General Data Protection Regulation (GDPR). Accountants in</w:t>
      </w:r>
      <w:r>
        <w:t xml:space="preserve"> </w:t>
      </w:r>
      <w:r>
        <w:rPr>
          <w:bCs/>
          <w:b/>
        </w:rPr>
        <w:t xml:space="preserve">France Lyon</w:t>
      </w:r>
      <w:r>
        <w:t xml:space="preserve">, like their counterparts elsewhere in Europe, must ensure robust cybersecurity measures are in place. This builds trust with clients who are increasingly concerned about the privacy of their financial information.</w:t>
      </w:r>
    </w:p>
    <w:bookmarkEnd w:id="27"/>
    <w:bookmarkEnd w:id="28"/>
    <w:bookmarkStart w:id="29" w:name="X998b73c0a85325accf1728135fe2553f828ecd5"/>
    <w:p>
      <w:pPr>
        <w:pStyle w:val="Heading2"/>
      </w:pPr>
      <w:r>
        <w:t xml:space="preserve">5. The Socio-Economic Impact of Accountants in Lyon</w:t>
      </w:r>
    </w:p>
    <w:p>
      <w:pPr>
        <w:pStyle w:val="FirstParagraph"/>
      </w:pPr>
      <w:r>
        <w:t xml:space="preserve">The impact of accountants extends beyond individual firms to the broader economy of</w:t>
      </w:r>
      <w:r>
        <w:t xml:space="preserve"> </w:t>
      </w:r>
      <w:r>
        <w:rPr>
          <w:bCs/>
          <w:b/>
        </w:rPr>
        <w:t xml:space="preserve">France Lyon</w:t>
      </w:r>
      <w:r>
        <w:t xml:space="preserve">. By ensuring transparency and accountability, they contribute to the stability of the local financial market. Furthermore, by providing strategic advice that helps businesses grow, create jobs, and invest in local infrastructure, accountants play a direct role in regional development.</w:t>
      </w:r>
    </w:p>
    <w:p>
      <w:pPr>
        <w:pStyle w:val="BodyText"/>
      </w:pPr>
      <w:r>
        <w:t xml:space="preserve">In particular,</w:t>
      </w:r>
      <w:r>
        <w:rPr>
          <w:bCs/>
          <w:b/>
        </w:rPr>
        <w:t xml:space="preserve">Lyon’s</w:t>
      </w:r>
      <w:r>
        <w:t xml:space="preserve"> </w:t>
      </w:r>
      <w:r>
        <w:t xml:space="preserve">emphasis on sustainability has brought new dimensions to accounting. Environmental Accounting (*Comptabilité Environnementale*) is gaining traction as companies seek to measure their carbon footprint and comply with emerging green regulations. Accountants are now tasked with integrating non-financial performance indicators into their reporting, reflecting a holistic view of corporate health.</w:t>
      </w:r>
    </w:p>
    <w:bookmarkEnd w:id="29"/>
    <w:bookmarkStart w:id="30" w:name="conclusion"/>
    <w:p>
      <w:pPr>
        <w:pStyle w:val="Heading2"/>
      </w:pPr>
      <w:r>
        <w:t xml:space="preserve">6. Conclusion</w:t>
      </w:r>
    </w:p>
    <w:p>
      <w:pPr>
        <w:pStyle w:val="FirstParagraph"/>
      </w:pPr>
      <w:r>
        <w:t xml:space="preserve">The role of the accountant in</w:t>
      </w:r>
      <w:r>
        <w:t xml:space="preserve"> </w:t>
      </w:r>
      <w:r>
        <w:rPr>
          <w:bCs/>
          <w:b/>
        </w:rPr>
        <w:t xml:space="preserve">France Lyon</w:t>
      </w:r>
      <w:r>
        <w:t xml:space="preserve"> </w:t>
      </w:r>
      <w:r>
        <w:t xml:space="preserve">is undergoing a profound transformation. No longer confined to the back office as mere record-keepers, they have emerged as strategic advisors, technological integrators, and regulatory guardians. The unique economic fabric of</w:t>
      </w:r>
      <w:r>
        <w:t xml:space="preserve"> </w:t>
      </w:r>
      <w:r>
        <w:rPr>
          <w:bCs/>
          <w:b/>
        </w:rPr>
        <w:t xml:space="preserve">France Lyon</w:t>
      </w:r>
      <w:r>
        <w:t xml:space="preserve">, characterized by a mix of traditional industry and cutting-edge innovation, demands this evolved profile.</w:t>
      </w:r>
    </w:p>
    <w:p>
      <w:pPr>
        <w:pStyle w:val="BodyText"/>
      </w:pPr>
      <w:r>
        <w:t xml:space="preserve">To thrive in this environment, accountants must possess a hybrid skill set: deep knowledge of French fiscal law, strategic business acumen, and digital literacy. As the economic landscape continues to shift, those who can successfully blend these competencies will be best positioned to support the sustainable growth of businesses in</w:t>
      </w:r>
      <w:r>
        <w:t xml:space="preserve"> </w:t>
      </w:r>
      <w:r>
        <w:rPr>
          <w:bCs/>
          <w:b/>
        </w:rPr>
        <w:t xml:space="preserve">France Lyon</w:t>
      </w:r>
      <w:r>
        <w:t xml:space="preserve">. Future research should focus on the long-term impact of artificial intelligence on entry-level accounting roles in this specific geographic context.</w:t>
      </w:r>
    </w:p>
    <w:bookmarkEnd w:id="30"/>
    <w:bookmarkStart w:id="31" w:name="references"/>
    <w:p>
      <w:pPr>
        <w:pStyle w:val="Heading2"/>
      </w:pPr>
      <w:r>
        <w:t xml:space="preserve">References</w:t>
      </w:r>
    </w:p>
    <w:p>
      <w:pPr>
        <w:pStyle w:val="FirstParagraph"/>
      </w:pPr>
      <w:r>
        <w:t xml:space="preserve">[1] Ministère de l’Économie et des Finances. (2023). *Rapport sur la profession d'expert-comptable en France*. Paris: La Documentation Française.</w:t>
      </w:r>
    </w:p>
    <w:p>
      <w:pPr>
        <w:pStyle w:val="BodyText"/>
      </w:pPr>
      <w:r>
        <w:t xml:space="preserve">[2] Chamber of Commerce and Industry of Lyon (CCI Lyon). (2024). *Annual Economic Report: Trends in the Auvergne-Rhône-Alpes Region*. Lyon: CCI.</w:t>
      </w:r>
    </w:p>
    <w:p>
      <w:pPr>
        <w:pStyle w:val="BodyText"/>
      </w:pPr>
      <w:r>
        <w:t xml:space="preserve">[3] Smith, J., &amp; Dubois, P. (2022). "Digitalization in Local Accounting Firms: A Comparative Study of Paris and Lyon." *Journal of European Accounting*, 15(3), 45-67.</w:t>
      </w:r>
    </w:p>
    <w:p>
      <w:pPr>
        <w:pStyle w:val="BodyText"/>
      </w:pPr>
      <w:r>
        <w:t xml:space="preserve">[4] European Commission. (2021). *Directive on Corporate Sustainability Reporting*. Brussels: EU Publications.</w:t>
      </w:r>
    </w:p>
    <w:p>
      <w:pPr>
        <w:pStyle w:val="BodyText"/>
      </w:pPr>
      <w:r>
        <w:t xml:space="preserve">[5] Institut National de la Statistique et des Études Économiques (INSEE). (2023). *Statistiques régionales sur le secteur tertiaire à Lyon*. Paris: INSEE.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France Lyon: Regulatory Compliance, Strategic Advisory, and Digital Transformation</dc:title>
  <dc:creator/>
  <dc:language>en</dc:language>
  <cp:keywords/>
  <dcterms:created xsi:type="dcterms:W3CDTF">2026-07-29T05:51:42Z</dcterms:created>
  <dcterms:modified xsi:type="dcterms:W3CDTF">2026-07-29T05:51:42Z</dcterms:modified>
</cp:coreProperties>
</file>

<file path=docProps/custom.xml><?xml version="1.0" encoding="utf-8"?>
<Properties xmlns="http://schemas.openxmlformats.org/officeDocument/2006/custom-properties" xmlns:vt="http://schemas.openxmlformats.org/officeDocument/2006/docPropsVTypes"/>
</file>