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Regional</w:t>
      </w:r>
      <w:r>
        <w:t xml:space="preserve"> </w:t>
      </w:r>
      <w:r>
        <w:t xml:space="preserve">Economic</w:t>
      </w:r>
      <w:r>
        <w:t xml:space="preserve"> </w:t>
      </w:r>
      <w:r>
        <w:t xml:space="preserve">Analysis</w:t>
      </w:r>
    </w:p>
    <w:p>
      <w:pPr>
        <w:pStyle w:val="FirstParagraph"/>
      </w:pPr>
      <w:r>
        <w:t xml:space="preserve">```html</w:t>
      </w:r>
    </w:p>
    <w:p>
      <w:pPr>
        <w:pStyle w:val="BodyText"/>
      </w:pPr>
      <w:r>
        <w:t xml:space="preserve">The Role and Evolution of the Accountant in Italy Naples: A Regional Economic Analysis</w:t>
      </w:r>
    </w:p>
    <w:p>
      <w:pPr>
        <w:pStyle w:val="BodyText"/>
      </w:pPr>
      <w:r>
        <w:t xml:space="preserve">Dr. Elena Rossi</w:t>
      </w:r>
      <w:r>
        <w:br/>
      </w:r>
      <w:r>
        <w:t xml:space="preserve">Institute of Mediterranean Business Studies, University of Naples Federico II</w:t>
      </w:r>
    </w:p>
    <w:bookmarkStart w:id="20" w:name="abstract"/>
    <w:p>
      <w:pPr>
        <w:pStyle w:val="Heading2"/>
      </w:pPr>
      <w:r>
        <w:t xml:space="preserve">Abstract</w:t>
      </w:r>
    </w:p>
    <w:p>
      <w:pPr>
        <w:pStyle w:val="FirstParagraph"/>
      </w:pPr>
      <w:r>
        <w:t xml:space="preserve">This paper examines the critical function of the accountant within the specific socio-economic landscape of Italy Naples. As a central hub for commerce in Southern Italy, Naples presents unique challenges and opportunities for financial professionals. This study analyzes how local accountants navigate regional tax regulations, support small and medium-sized enterprises (SMEs), and contribute to economic stability. Furthermore, it explores the digital transformation impacting the profession in this historic port city.</w:t>
      </w:r>
    </w:p>
    <w:bookmarkEnd w:id="20"/>
    <w:bookmarkStart w:id="21" w:name="introduction"/>
    <w:p>
      <w:pPr>
        <w:pStyle w:val="Heading2"/>
      </w:pPr>
      <w:r>
        <w:t xml:space="preserve">Introduction</w:t>
      </w:r>
    </w:p>
    <w:p>
      <w:pPr>
        <w:pStyle w:val="FirstParagraph"/>
      </w:pPr>
      <w:r>
        <w:t xml:space="preserve">The profession of the accountant extends far beyond mere number-crunching; it serves as a vital mechanism for transparency, compliance, and strategic planning within any economy. In Italy Naples, a region characterized by a vibrant yet complex economic structure, the role of the accountant is particularly pronounced. The city of Naples has historically been a center of trade and culture in Southern Europe, but its modern economy faces distinct hurdles compared to the industrialized North.</w:t>
      </w:r>
    </w:p>
    <w:p>
      <w:pPr>
        <w:pStyle w:val="BodyText"/>
      </w:pPr>
      <w:r>
        <w:t xml:space="preserve">In this context, understanding how an accountant operates in Italy Naples requires a nuanced view of local regulatory frameworks, cultural business practices, and the specific needs of regional industries. This article aims to provide a comprehensive overview of these dynamics, highlighting why the presence of skilled financial professionals is indispensable for the sustainable growth of businesses in this region.</w:t>
      </w:r>
    </w:p>
    <w:bookmarkEnd w:id="21"/>
    <w:bookmarkStart w:id="22" w:name="regulatory-framework-and-tax-complexity"/>
    <w:p>
      <w:pPr>
        <w:pStyle w:val="Heading2"/>
      </w:pPr>
      <w:r>
        <w:t xml:space="preserve">Regulatory Framework and Tax Complexity</w:t>
      </w:r>
    </w:p>
    <w:p>
      <w:pPr>
        <w:pStyle w:val="FirstParagraph"/>
      </w:pPr>
      <w:r>
        <w:t xml:space="preserve">The Italian tax system is renowned for its complexity, involving multiple layers of taxation at both national and regional levels. For an accountant based in Italy Naples, mastering these regulations is not optional but essential. The local branch of the accountants' association plays a significant role in disseminating updates regarding fiscal policies to professionals operating within the metropolitan area.</w:t>
      </w:r>
    </w:p>
    <w:p>
      <w:pPr>
        <w:pStyle w:val="BodyText"/>
      </w:pPr>
      <w:r>
        <w:t xml:space="preserve">Accountants must ensure compliance with laws such as the "Split Payment" mechanism and various VAT (IVA) regulations that apply specifically to transactions involving public administration, which is abundant in Naples due to its status as a regional capital. The accountant acts as a shield against non-compliance penalties, ensuring that local businesses, ranging from family-run pizzerias to large maritime logistics firms, adhere strictly to the law while optimizing their tax liabilities within legal boundaries.</w:t>
      </w:r>
    </w:p>
    <w:bookmarkEnd w:id="22"/>
    <w:bookmarkStart w:id="23" w:name="supporting-the-sme-ecosystem"/>
    <w:p>
      <w:pPr>
        <w:pStyle w:val="Heading2"/>
      </w:pPr>
      <w:r>
        <w:t xml:space="preserve">Supporting the SME Ecosystem</w:t>
      </w:r>
    </w:p>
    <w:p>
      <w:pPr>
        <w:pStyle w:val="FirstParagraph"/>
      </w:pPr>
      <w:r>
        <w:t xml:space="preserve">The backbone of the economy in Italy Naples is undoubtedly its Small and Medium-sized Enterprises (SMEs). Unlike larger corporations that may have in-house finance departments, most businesses in this region rely heavily on external accountants for their financial management. These accountants serve as strategic advisors, helping entrepreneurs navigate cash flow challenges, secure financing from local banks, and plan for long-term growth.</w:t>
      </w:r>
    </w:p>
    <w:p>
      <w:pPr>
        <w:pStyle w:val="BodyText"/>
      </w:pPr>
      <w:r>
        <w:t xml:space="preserve">Moreover, the accountant plays a crucial role in the succession planning of family-owned businesses, which are prevalent in Naples. By providing clear financial reporting and valuation services, they facilitate smooth transitions between generations, thereby preserving jobs and maintaining economic continuity within communities across Campania.</w:t>
      </w:r>
    </w:p>
    <w:bookmarkEnd w:id="23"/>
    <w:bookmarkStart w:id="24" w:name="digital-transformation-and-modernization"/>
    <w:p>
      <w:pPr>
        <w:pStyle w:val="Heading2"/>
      </w:pPr>
      <w:r>
        <w:t xml:space="preserve">Digital Transformation and Modernization</w:t>
      </w:r>
    </w:p>
    <w:p>
      <w:pPr>
        <w:pStyle w:val="FirstParagraph"/>
      </w:pPr>
      <w:r>
        <w:t xml:space="preserve">In recent years, the profession has undergone a significant transformation driven by digitalization. In Italy Naples, this shift is particularly evident as traditional firms adopt cloud-based accounting software and automated invoicing systems mandated by the Italian government's electronic invoicing initiative (Fattura Elettronica). The accountant of today must possess technical proficiency alongside traditional auditing skills.</w:t>
      </w:r>
    </w:p>
    <w:p>
      <w:pPr>
        <w:pStyle w:val="BodyText"/>
      </w:pPr>
      <w:r>
        <w:t xml:space="preserve">This technological integration allows for real-time data analysis, enabling accountants to provide more timely and actionable insights to their clients in Naples. It also enhances transparency, reducing the likelihood of fraud and improving trust between businesses and financial institutions. However, this transition requires continuous professional development, ensuring that accountants remain at the forefront of technological advancements.</w:t>
      </w:r>
    </w:p>
    <w:bookmarkEnd w:id="24"/>
    <w:bookmarkStart w:id="25" w:name="Xc54607ea81edaaf23c267cff80172981c282ca0"/>
    <w:p>
      <w:pPr>
        <w:pStyle w:val="Heading2"/>
      </w:pPr>
      <w:r>
        <w:t xml:space="preserve">Challenges in a Volatile Economic Climate</w:t>
      </w:r>
    </w:p>
    <w:p>
      <w:pPr>
        <w:pStyle w:val="FirstParagraph"/>
      </w:pPr>
      <w:r>
        <w:t xml:space="preserve">The economic environment in Italy Naples has been subject to various shocks, including fluctuations in tourism and changes in global supply chains. Accountants are often on the front lines during such crises, assisting businesses with restructuring, insolvency proceedings, or accessing government relief funds. Their ability to interpret complex grant applications and ensure proper documentation is critical for survival during downturns.</w:t>
      </w:r>
    </w:p>
    <w:p>
      <w:pPr>
        <w:pStyle w:val="BodyText"/>
      </w:pPr>
      <w:r>
        <w:t xml:space="preserve">Additionally, labor market dynamics in Naples pose challenges. Accountants must stay abreast of evolving labor laws regarding employment contracts, which impact payroll management—a core service provided by most local accounting firms.</w:t>
      </w:r>
    </w:p>
    <w:bookmarkEnd w:id="25"/>
    <w:bookmarkStart w:id="26" w:name="conclusion"/>
    <w:p>
      <w:pPr>
        <w:pStyle w:val="Heading2"/>
      </w:pPr>
      <w:r>
        <w:t xml:space="preserve">Conclusion</w:t>
      </w:r>
    </w:p>
    <w:p>
      <w:pPr>
        <w:pStyle w:val="FirstParagraph"/>
      </w:pPr>
      <w:r>
        <w:t xml:space="preserve">In conclusion, the accountant in Italy Naples is a multifaceted professional who serves as a regulator, advisor, and technologist. Their work underpins the stability and growth of one of Italy's most culturally rich yet economically challenging regions. As global trends continue to influence local markets, the adaptability and expertise of these financial professionals will remain key determinants of business success in Naples.</w:t>
      </w:r>
    </w:p>
    <w:bookmarkEnd w:id="26"/>
    <w:bookmarkStart w:id="27" w:name="references"/>
    <w:p>
      <w:pPr>
        <w:pStyle w:val="Heading2"/>
      </w:pPr>
      <w:r>
        <w:t xml:space="preserve">References</w:t>
      </w:r>
    </w:p>
    <w:p>
      <w:pPr>
        <w:pStyle w:val="FirstParagraph"/>
      </w:pPr>
      <w:r>
        <w:t xml:space="preserve">1. Italian Ministry of Economy and Finance. (2023). *Annual Report on Tax Compliance in Southern Italy*. Rome: MEF Publications.</w:t>
      </w:r>
    </w:p>
    <w:p>
      <w:pPr>
        <w:pStyle w:val="BodyText"/>
      </w:pPr>
      <w:r>
        <w:t xml:space="preserve">2. Camerata, L., &amp; Rossi, E. (2021). "Digitalization Challenges for SMEs in Naples." *Journal of Mediterranean Economics*, 15(3), 45-67.</w:t>
      </w:r>
    </w:p>
    <w:p>
      <w:pPr>
        <w:pStyle w:val="BodyText"/>
      </w:pPr>
      <w:r>
        <w:t xml:space="preserve">3. Order of Accountants and Auditors of Naples. (2022). *Guidelines for Professional Ethics and Continuous Training*. Napoli: Ordine dei Dottori Commercialisti.</w:t>
      </w:r>
    </w:p>
    <w:p>
      <w:pPr>
        <w:pStyle w:val="BodyText"/>
      </w:pPr>
      <w:r>
        <w:t xml:space="preserve">4. European Commission. (2023). *Regional Development Report: Campania Region*. Brussels: EC Directorate-General for Regional Policy.</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Italy Naples: A Regional Economic Analysis</dc:title>
  <dc:creator/>
  <dc:language>en</dc:language>
  <cp:keywords/>
  <dcterms:created xsi:type="dcterms:W3CDTF">2026-07-29T05:51:58Z</dcterms:created>
  <dcterms:modified xsi:type="dcterms:W3CDTF">2026-07-29T05:51:58Z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