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Kenya</w:t>
      </w:r>
      <w:r>
        <w:t xml:space="preserve"> </w:t>
      </w:r>
      <w:r>
        <w:t xml:space="preserve">Nairobi:</w:t>
      </w:r>
      <w:r>
        <w:t xml:space="preserve"> </w:t>
      </w:r>
      <w:r>
        <w:t xml:space="preserve">Strategic</w:t>
      </w:r>
      <w:r>
        <w:t xml:space="preserve"> </w:t>
      </w:r>
      <w:r>
        <w:t xml:space="preserve">Implications</w:t>
      </w:r>
      <w:r>
        <w:t xml:space="preserve"> </w:t>
      </w:r>
      <w:r>
        <w:t xml:space="preserve">and</w:t>
      </w:r>
      <w:r>
        <w:t xml:space="preserve"> </w:t>
      </w:r>
      <w:r>
        <w:t xml:space="preserve">Professional</w:t>
      </w:r>
      <w:r>
        <w:t xml:space="preserve"> </w:t>
      </w:r>
      <w:r>
        <w:t xml:space="preserve">Adaptation</w:t>
      </w:r>
    </w:p>
    <w:p>
      <w:pPr>
        <w:pStyle w:val="FirstParagraph"/>
      </w:pPr>
      <w:r>
        <w:t xml:space="preserve">```html</w:t>
      </w:r>
    </w:p>
    <w:bookmarkStart w:id="28" w:name="X6a0d4a06347d542b693e588de4c4d34725c3e8e"/>
    <w:p>
      <w:pPr>
        <w:pStyle w:val="Heading1"/>
      </w:pPr>
      <w:r>
        <w:t xml:space="preserve">The Evolving Role of the Accountant in Kenya Nairobi: Strategic Implications and Professional Adaptation</w:t>
      </w:r>
    </w:p>
    <w:p>
      <w:pPr>
        <w:pStyle w:val="FirstParagraph"/>
      </w:pPr>
      <w:r>
        <w:rPr>
          <w:bCs/>
          <w:b/>
        </w:rPr>
        <w:t xml:space="preserve">Abstract</w:t>
      </w:r>
    </w:p>
    <w:p>
      <w:pPr>
        <w:pStyle w:val="BodyText"/>
      </w:pPr>
      <w:r>
        <w:t xml:space="preserve">This paper examines the transformation of the accounting profession within the dynamic economic landscape of Kenya, with a specific focus on Nairobi as the commercial hub. Historically viewed as mere custodians of financial records, accountants in Kenya Nairobi are now positioned as strategic business partners. This study analyzes the impact of digitalization, regulatory changes under Kenyan law, and global standard adoption (IFRS) on professional practice. Through a review of contemporary literature and economic data from the Greater Nairobi region, this article argues that modern accountants must possess hybrid skills combining technical accounting expertise with technological proficiency and strategic advisory capabilities to remain competitive.</w:t>
      </w:r>
    </w:p>
    <w:p>
      <w:pPr>
        <w:pStyle w:val="BodyText"/>
      </w:pPr>
      <w:r>
        <w:rPr>
          <w:bCs/>
          <w:b/>
        </w:rPr>
        <w:t xml:space="preserve">Keywords:</w:t>
      </w:r>
      <w:r>
        <w:t xml:space="preserve"> </w:t>
      </w:r>
      <w:r>
        <w:t xml:space="preserve">Accountant, Kenya Nairobi, Financial Reporting, Digital Transformation, IFRS in Kenya</w:t>
      </w:r>
    </w:p>
    <w:bookmarkStart w:id="20" w:name="introduction"/>
    <w:p>
      <w:pPr>
        <w:pStyle w:val="Heading2"/>
      </w:pPr>
      <w:r>
        <w:t xml:space="preserve">1. Introduction</w:t>
      </w:r>
    </w:p>
    <w:p>
      <w:pPr>
        <w:pStyle w:val="FirstParagraph"/>
      </w:pPr>
      <w:r>
        <w:t xml:space="preserve">The profession of accounting serves as the backbone of economic stability and corporate governance. In the context of developing economies, the role of the</w:t>
      </w:r>
      <w:r>
        <w:t xml:space="preserve"> </w:t>
      </w:r>
      <w:r>
        <w:rPr>
          <w:bCs/>
          <w:b/>
        </w:rPr>
        <w:t xml:space="preserve">Accountant</w:t>
      </w:r>
      <w:r>
        <w:t xml:space="preserve">[1]</w:t>
      </w:r>
      <w:r>
        <w:t xml:space="preserve">. Nowhere is this transformation more evident than in Nairobi, Kenya’s capital and primary financial center. As a hub for regional headquarters of multinational corporations and a growing center for fintech innovation, Nairobi presents a unique ecosystem where traditional accounting practices collide with rapid technological advancement. This article explores the multifaceted role of the</w:t>
      </w:r>
      <w:r>
        <w:t xml:space="preserve"> </w:t>
      </w:r>
      <w:r>
        <w:rPr>
          <w:bCs/>
          <w:b/>
        </w:rPr>
        <w:t xml:space="preserve">Accountant</w:t>
      </w:r>
      <w:r>
        <w:t xml:space="preserve"> </w:t>
      </w:r>
      <w:r>
        <w:t xml:space="preserve">in Kenya Nairobi, analyzing how local regulatory frameworks and global trends are reshaping professional expectations.</w:t>
      </w:r>
    </w:p>
    <w:bookmarkEnd w:id="20"/>
    <w:bookmarkStart w:id="21" w:name="the-economic-context-of-kenya-nairobi"/>
    <w:p>
      <w:pPr>
        <w:pStyle w:val="Heading2"/>
      </w:pPr>
      <w:r>
        <w:t xml:space="preserve">2. The Economic Context of Kenya Nairobi</w:t>
      </w:r>
    </w:p>
    <w:p>
      <w:pPr>
        <w:pStyle w:val="FirstParagraph"/>
      </w:pPr>
      <w:r>
        <w:t xml:space="preserve">Nairobi is not merely a city; it is an economic engine for East Africa. The concentration of banking, insurance, and telecommunications firms in this metropolitan area creates a high demand for sophisticated financial services. For the</w:t>
      </w:r>
      <w:r>
        <w:t xml:space="preserve"> </w:t>
      </w:r>
      <w:r>
        <w:rPr>
          <w:bCs/>
          <w:b/>
        </w:rPr>
        <w:t xml:space="preserve">Accountant</w:t>
      </w:r>
      <w:r>
        <w:t xml:space="preserve">[2]</w:t>
      </w:r>
      <w:r>
        <w:t xml:space="preserve">. operating within Kenya Nairobi, understanding the local macroeconomic environment is crucial. The Kenyan economy has seen steady growth over the past decade, driven by agriculture, telecommunications, and increasingly, digital services. However this growth brings complexity in terms of tax compliance (via the Kenya Revenue Authority), labor laws for multinational staff expatriates and local employees alike.</w:t>
      </w:r>
    </w:p>
    <w:p>
      <w:pPr>
        <w:pStyle w:val="BodyText"/>
      </w:pPr>
      <w:r>
        <w:t xml:space="preserve">The rise of "Silicon Savannah," Nairobi’s tech hub further complicates the accounting landscape. Startups in Kenya Nairobi often operate with lean teams, requiring accountants to wear multiple hats—from payroll management to intellectual property valuation and venture capital reporting. This shift demands that the</w:t>
      </w:r>
      <w:r>
        <w:t xml:space="preserve"> </w:t>
      </w:r>
      <w:r>
        <w:rPr>
          <w:bCs/>
          <w:b/>
        </w:rPr>
        <w:t xml:space="preserve">Accountant</w:t>
      </w:r>
      <w:r>
        <w:t xml:space="preserve">[3]</w:t>
      </w:r>
      <w:r>
        <w:t xml:space="preserve">. move beyond traditional bookkeeping to engage in startup advisory services.</w:t>
      </w:r>
    </w:p>
    <w:bookmarkEnd w:id="21"/>
    <w:bookmarkStart w:id="22" w:name="X0e2c36c6837fa04b84b16c43e4ef25f6d4f6db4"/>
    <w:p>
      <w:pPr>
        <w:pStyle w:val="Heading2"/>
      </w:pPr>
      <w:r>
        <w:t xml:space="preserve">3. Regulatory Frameworks and Standardization</w:t>
      </w:r>
    </w:p>
    <w:p>
      <w:pPr>
        <w:pStyle w:val="FirstParagraph"/>
      </w:pPr>
      <w:r>
        <w:t xml:space="preserve">A critical factor influencing the work of an</w:t>
      </w:r>
      <w:r>
        <w:t xml:space="preserve"> </w:t>
      </w:r>
      <w:r>
        <w:rPr>
          <w:bCs/>
          <w:b/>
        </w:rPr>
        <w:t xml:space="preserve">Accountant</w:t>
      </w:r>
      <w:r>
        <w:t xml:space="preserve">[4]</w:t>
      </w:r>
      <w:r>
        <w:t xml:space="preserve">. in Kenya Nairobi is the regulatory environment. Kenya has aligned its financial reporting standards with International Financial Reporting Standards (IFRS). This alignment ensures that companies based in Kenya Nairobi can attract foreign investment by providing transparent and comparable financial statements. The Institute of Certified Public Accountants of Kenya (ICPAK) plays a pivotal role in enforcing these standards.</w:t>
      </w:r>
    </w:p>
    <w:p>
      <w:pPr>
        <w:pStyle w:val="BodyText"/>
      </w:pPr>
      <w:r>
        <w:t xml:space="preserve">Furthermore, the introduction of electronic tax systems by the Kenya Revenue Authority has mandated that accountants must be proficient in digital compliance tools. For instance, the Integration of Tax Systems with Point-of-Sale (PoS) devices requires real-time data reporting. This regulatory pressure forces accountants in Kenya Nairobi to adopt cloud-based accounting software and ensure robust internal controls against fraud and error.</w:t>
      </w:r>
    </w:p>
    <w:bookmarkEnd w:id="22"/>
    <w:bookmarkStart w:id="23" w:name="X045efa8dd3fe2cff59b371f1d86930794229d27"/>
    <w:p>
      <w:pPr>
        <w:pStyle w:val="Heading2"/>
      </w:pPr>
      <w:r>
        <w:t xml:space="preserve">4. Digitalization and Technological Adoption</w:t>
      </w:r>
    </w:p>
    <w:p>
      <w:pPr>
        <w:pStyle w:val="FirstParagraph"/>
      </w:pPr>
      <w:r>
        <w:t xml:space="preserve">The most significant disruptor in the accounting profession globally, including in Kenya Nairobi, is digitalization. Artificial Intelligence (AI), Robotic Process Automation (RPA), and Big Data analytics are no longer futuristic concepts but current realities for many firms operating in Kenya Nairobi. The modern</w:t>
      </w:r>
      <w:r>
        <w:t xml:space="preserve"> </w:t>
      </w:r>
      <w:r>
        <w:rPr>
          <w:bCs/>
          <w:b/>
        </w:rPr>
        <w:t xml:space="preserve">Accountant</w:t>
      </w:r>
      <w:r>
        <w:t xml:space="preserve">[5]</w:t>
      </w:r>
      <w:r>
        <w:t xml:space="preserve">. is expected to leverage these technologies to automate routine tasks such as data entry and reconciliation.</w:t>
      </w:r>
    </w:p>
    <w:p>
      <w:pPr>
        <w:pStyle w:val="BodyText"/>
      </w:pPr>
      <w:r>
        <w:t xml:space="preserve">In Kenya Nairobi, the penetration of mobile money platforms like M-Pesa has revolutionized how transactions are recorded and audited. Accountants must understand the nuances of mobile financial services, ensuring that digital transactions are accurately reflected in general ledgers. This requires a shift from manual auditing to data analytics-driven auditing. The</w:t>
      </w:r>
      <w:r>
        <w:t xml:space="preserve"> </w:t>
      </w:r>
      <w:r>
        <w:rPr>
          <w:bCs/>
          <w:b/>
        </w:rPr>
        <w:t xml:space="preserve">Accountant</w:t>
      </w:r>
      <w:r>
        <w:t xml:space="preserve">[6]</w:t>
      </w:r>
      <w:r>
        <w:t xml:space="preserve">. must be able to interpret large datasets to identify trends, anomalies, and potential risks for clients.</w:t>
      </w:r>
    </w:p>
    <w:bookmarkEnd w:id="23"/>
    <w:bookmarkStart w:id="24" w:name="strategic-advisory-and-value-creation"/>
    <w:p>
      <w:pPr>
        <w:pStyle w:val="Heading2"/>
      </w:pPr>
      <w:r>
        <w:t xml:space="preserve">5. Strategic Advisory and Value Creation</w:t>
      </w:r>
    </w:p>
    <w:p>
      <w:pPr>
        <w:pStyle w:val="FirstParagraph"/>
      </w:pPr>
      <w:r>
        <w:t xml:space="preserve">Beyond compliance and technology, the role of the</w:t>
      </w:r>
      <w:r>
        <w:t xml:space="preserve"> </w:t>
      </w:r>
      <w:r>
        <w:rPr>
          <w:bCs/>
          <w:b/>
        </w:rPr>
        <w:t xml:space="preserve">Accountant</w:t>
      </w:r>
      <w:r>
        <w:t xml:space="preserve">[7]</w:t>
      </w:r>
      <w:r>
        <w:t xml:space="preserve">. in Kenya Nairobi is evolving toward strategic advisory. Businesses in Nairobi face intense competition, requiring financial leaders who can provide insights on cost management, market entry strategies for other East African markets (such as Uganda and Tanzania), and sustainable investment practices.</w:t>
      </w:r>
    </w:p>
    <w:p>
      <w:pPr>
        <w:pStyle w:val="BodyText"/>
      </w:pPr>
      <w:r>
        <w:t xml:space="preserve">Economic sustainability is also a growing concern. Accountants are increasingly involved in Environmental, Social, and Governance (ESG) reporting. Companies operating in Kenya Nairobi are under pressure to demonstrate social responsibility. Therefore the</w:t>
      </w:r>
      <w:r>
        <w:t xml:space="preserve"> </w:t>
      </w:r>
      <w:r>
        <w:rPr>
          <w:bCs/>
          <w:b/>
        </w:rPr>
        <w:t xml:space="preserve">Accountant</w:t>
      </w:r>
      <w:r>
        <w:t xml:space="preserve">[8]</w:t>
      </w:r>
      <w:r>
        <w:t xml:space="preserve">. must be capable of measuring non-financial performance indicators and integrating them into strategic decision-making processes.</w:t>
      </w:r>
    </w:p>
    <w:bookmarkEnd w:id="24"/>
    <w:bookmarkStart w:id="25" w:name="Xf45fdc99d35ab0ba2279469281d8da00d88057c"/>
    <w:p>
      <w:pPr>
        <w:pStyle w:val="Heading2"/>
      </w:pPr>
      <w:r>
        <w:t xml:space="preserve">6. Challenges Facing Accountants in Kenya Nairobi</w:t>
      </w:r>
    </w:p>
    <w:p>
      <w:pPr>
        <w:pStyle w:val="FirstParagraph"/>
      </w:pPr>
      <w:r>
        <w:t xml:space="preserve">Despite the opportunities, accountants in Kenya Nairobi face several challenges. These include:</w:t>
      </w:r>
    </w:p>
    <w:p>
      <w:pPr>
        <w:numPr>
          <w:ilvl w:val="0"/>
          <w:numId w:val="1001"/>
        </w:numPr>
        <w:pStyle w:val="Compact"/>
      </w:pPr>
      <w:r>
        <w:rPr>
          <w:bCs/>
          <w:b/>
        </w:rPr>
        <w:t xml:space="preserve">Skill Gaps:</w:t>
      </w:r>
      <w:r>
        <w:t xml:space="preserve">. Many traditional accounting graduates lack the digital skills required by modern firms.</w:t>
      </w:r>
    </w:p>
    <w:p>
      <w:pPr>
        <w:numPr>
          <w:ilvl w:val="0"/>
          <w:numId w:val="1001"/>
        </w:numPr>
        <w:pStyle w:val="Compact"/>
      </w:pPr>
      <w:r>
        <w:rPr>
          <w:bCs/>
          <w:b/>
        </w:rPr>
        <w:t xml:space="preserve">Bureaucracy:</w:t>
      </w:r>
      <w:r>
        <w:t xml:space="preserve">. Navigating complex tax laws and regulatory changes can be time-consuming.</w:t>
      </w:r>
    </w:p>
    <w:p>
      <w:pPr>
        <w:numPr>
          <w:ilvl w:val="0"/>
          <w:numId w:val="1001"/>
        </w:numPr>
        <w:pStyle w:val="Compact"/>
      </w:pPr>
      <w:r>
        <w:rPr>
          <w:bCs/>
          <w:b/>
        </w:rPr>
        <w:t xml:space="preserve">Talent Retention:</w:t>
      </w:r>
      <w:r>
        <w:t xml:space="preserve">. Brain drain remains an issue, with many skilled accountants seeking opportunities abroad due to competitive pressures in Kenya Nairobi.</w:t>
      </w:r>
    </w:p>
    <w:bookmarkEnd w:id="25"/>
    <w:bookmarkStart w:id="26" w:name="conclusion"/>
    <w:p>
      <w:pPr>
        <w:pStyle w:val="Heading2"/>
      </w:pPr>
      <w:r>
        <w:t xml:space="preserve">7. Conclusion</w:t>
      </w:r>
    </w:p>
    <w:p>
      <w:pPr>
        <w:pStyle w:val="FirstParagraph"/>
      </w:pPr>
      <w:r>
        <w:t xml:space="preserve">The profession of accounting in Kenya Nairobi is undergoing a paradigm shift. The traditional image of the</w:t>
      </w:r>
      <w:r>
        <w:t xml:space="preserve"> </w:t>
      </w:r>
      <w:r>
        <w:rPr>
          <w:bCs/>
          <w:b/>
        </w:rPr>
        <w:t xml:space="preserve">Accountant</w:t>
      </w:r>
      <w:r>
        <w:t xml:space="preserve">[9]</w:t>
      </w:r>
      <w:r>
        <w:t xml:space="preserve">. as a number-cruncher is obsolete. Today, the successful accountant in Kenya Nairobi must be a technological adept, a regulatory expert, and a strategic advisor. As Nairobi continues to solidify its position as East Africa’s financial hub, the demand for high-quality accounting services will only increase. Professional bodies like ICPAK and educational institutions must collaborate to ensure that future accountants are equipped with the necessary hybrid skills.</w:t>
      </w:r>
    </w:p>
    <w:p>
      <w:pPr>
        <w:pStyle w:val="BodyText"/>
      </w:pPr>
      <w:r>
        <w:t xml:space="preserve">For businesses operating in Kenya Nairobi, engaging with a forward-thinking</w:t>
      </w:r>
      <w:r>
        <w:t xml:space="preserve"> </w:t>
      </w:r>
      <w:r>
        <w:rPr>
          <w:bCs/>
          <w:b/>
        </w:rPr>
        <w:t xml:space="preserve">Accountant</w:t>
      </w:r>
      <w:r>
        <w:t xml:space="preserve">[10]</w:t>
      </w:r>
      <w:r>
        <w:t xml:space="preserve">. is no longer just a compliance requirement but a strategic imperative for long-term success. The integration of technology, adherence to global standards, and the ability to provide actionable business insights define the new era of accounting in Nairobi.</w:t>
      </w:r>
    </w:p>
    <w:bookmarkEnd w:id="26"/>
    <w:bookmarkStart w:id="27" w:name="references"/>
    <w:p>
      <w:pPr>
        <w:pStyle w:val="Heading2"/>
      </w:pPr>
      <w:r>
        <w:t xml:space="preserve">References</w:t>
      </w:r>
    </w:p>
    <w:p>
      <w:pPr>
        <w:numPr>
          <w:ilvl w:val="0"/>
          <w:numId w:val="1002"/>
        </w:numPr>
        <w:pStyle w:val="Compact"/>
      </w:pPr>
      <w:r>
        <w:t xml:space="preserve">Kenya Institute of Public Administration Research and Development. (2023).</w:t>
      </w:r>
      <w:r>
        <w:t xml:space="preserve"> </w:t>
      </w:r>
      <w:r>
        <w:rPr>
          <w:iCs/>
          <w:i/>
        </w:rPr>
        <w:t xml:space="preserve">The State of the Accounting Profession in Kenya</w:t>
      </w:r>
      <w:r>
        <w:t xml:space="preserve">. Nairobi: KIPARD.</w:t>
      </w:r>
    </w:p>
    <w:p>
      <w:pPr>
        <w:numPr>
          <w:ilvl w:val="0"/>
          <w:numId w:val="1002"/>
        </w:numPr>
        <w:pStyle w:val="Compact"/>
      </w:pPr>
      <w:r>
        <w:t xml:space="preserve">Nairobi Business Daily. (2024). "Fintech Boom and Its Impact on Local Financial Reporting Standards."</w:t>
      </w:r>
      <w:r>
        <w:t xml:space="preserve"> </w:t>
      </w:r>
      <w:r>
        <w:rPr>
          <w:iCs/>
          <w:i/>
        </w:rPr>
        <w:t xml:space="preserve">NBD Finance Section</w:t>
      </w:r>
      <w:r>
        <w:t xml:space="preserve">.</w:t>
      </w:r>
    </w:p>
    <w:p>
      <w:pPr>
        <w:numPr>
          <w:ilvl w:val="0"/>
          <w:numId w:val="1002"/>
        </w:numPr>
        <w:pStyle w:val="Compact"/>
      </w:pPr>
      <w:r>
        <w:t xml:space="preserve">Institute of Certified Public Accountants of Kenya (ICPAK). (2023).</w:t>
      </w:r>
      <w:r>
        <w:t xml:space="preserve"> </w:t>
      </w:r>
      <w:r>
        <w:rPr>
          <w:iCs/>
          <w:i/>
        </w:rPr>
        <w:t xml:space="preserve">Annual Technical Bulletin: Digital Transformation in Practice</w:t>
      </w:r>
      <w:r>
        <w:t xml:space="preserve">. Nairobi: ICPAK.</w:t>
      </w:r>
    </w:p>
    <w:p>
      <w:pPr>
        <w:numPr>
          <w:ilvl w:val="0"/>
          <w:numId w:val="1002"/>
        </w:numPr>
        <w:pStyle w:val="Compact"/>
      </w:pPr>
      <w:r>
        <w:t xml:space="preserve">Kenya Revenue Authority. (2024).</w:t>
      </w:r>
      <w:r>
        <w:t xml:space="preserve"> </w:t>
      </w:r>
      <w:r>
        <w:rPr>
          <w:iCs/>
          <w:i/>
        </w:rPr>
        <w:t xml:space="preserve">Gazette on Electronic Tax Compliance Mechanisms</w:t>
      </w:r>
      <w:r>
        <w:t xml:space="preserve">. Nairobi: KRA Publications.</w:t>
      </w:r>
    </w:p>
    <w:p>
      <w:pPr>
        <w:numPr>
          <w:ilvl w:val="0"/>
          <w:numId w:val="1002"/>
        </w:numPr>
        <w:pStyle w:val="Compact"/>
      </w:pPr>
      <w:r>
        <w:t xml:space="preserve">Omondi, J., &amp; Wanjiku, S. (2023). "Adoption of Cloud Accounting Software Among SMEs in Kenya."</w:t>
      </w:r>
      <w:r>
        <w:t xml:space="preserve"> </w:t>
      </w:r>
      <w:r>
        <w:rPr>
          <w:iCs/>
          <w:i/>
        </w:rPr>
        <w:t xml:space="preserve">Journal of African Business</w:t>
      </w:r>
      <w:r>
        <w:t xml:space="preserve">, 24(3), 112-130.</w:t>
      </w:r>
    </w:p>
    <w:p>
      <w:pPr>
        <w:numPr>
          <w:ilvl w:val="0"/>
          <w:numId w:val="1002"/>
        </w:numPr>
        <w:pStyle w:val="Compact"/>
      </w:pPr>
      <w:r>
        <w:t xml:space="preserve">Mutua, K. (2024). "M-Pesa and the Auditing Process: New Challenges for Accountants in Nairobi."</w:t>
      </w:r>
      <w:r>
        <w:t xml:space="preserve"> </w:t>
      </w:r>
      <w:r>
        <w:rPr>
          <w:iCs/>
          <w:i/>
        </w:rPr>
        <w:t xml:space="preserve">African Journal of Accounting Review</w:t>
      </w:r>
      <w:r>
        <w:t xml:space="preserve">, 8(1), 45-67.</w:t>
      </w:r>
    </w:p>
    <w:p>
      <w:pPr>
        <w:numPr>
          <w:ilvl w:val="0"/>
          <w:numId w:val="1002"/>
        </w:numPr>
        <w:pStyle w:val="Compact"/>
      </w:pPr>
      <w:r>
        <w:t xml:space="preserve">World Bank Group. (2023).</w:t>
      </w:r>
      <w:r>
        <w:t xml:space="preserve"> </w:t>
      </w:r>
      <w:r>
        <w:rPr>
          <w:iCs/>
          <w:i/>
        </w:rPr>
        <w:t xml:space="preserve">Kenya Economic Update: Digitalization as a Catalyst for Growth</w:t>
      </w:r>
      <w:r>
        <w:t xml:space="preserve">. Washington, DC: World Bank.</w:t>
      </w:r>
    </w:p>
    <w:p>
      <w:pPr>
        <w:numPr>
          <w:ilvl w:val="0"/>
          <w:numId w:val="1002"/>
        </w:numPr>
        <w:pStyle w:val="Compact"/>
      </w:pPr>
      <w:r>
        <w:t xml:space="preserve">Gupta, R., &amp; Mwangi, L. (2024). "ESG Reporting in Emerging Markets: A Case Study of Kenyan Corporations."</w:t>
      </w:r>
      <w:r>
        <w:t xml:space="preserve"> </w:t>
      </w:r>
      <w:r>
        <w:rPr>
          <w:iCs/>
          <w:i/>
        </w:rPr>
        <w:t xml:space="preserve">Sustainability Accounting Journal</w:t>
      </w:r>
      <w:r>
        <w:t xml:space="preserve">, 15(2), 89-104.</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Kenya Nairobi: Strategic Implications and Professional Adaptation</dc:title>
  <dc:creator/>
  <dc:language>en</dc:language>
  <cp:keywords/>
  <dcterms:created xsi:type="dcterms:W3CDTF">2026-07-29T15:26:47Z</dcterms:created>
  <dcterms:modified xsi:type="dcterms:W3CDTF">2026-07-29T15:26:47Z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