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Philippines</w:t>
      </w:r>
      <w:r>
        <w:t xml:space="preserve"> </w:t>
      </w:r>
      <w:r>
        <w:t xml:space="preserve">Manila:</w:t>
      </w:r>
      <w:r>
        <w:t xml:space="preserve"> </w:t>
      </w:r>
      <w:r>
        <w:t xml:space="preserve">Navigating</w:t>
      </w:r>
      <w:r>
        <w:t xml:space="preserve"> </w:t>
      </w:r>
      <w:r>
        <w:t xml:space="preserve">Regulatory</w:t>
      </w:r>
      <w:r>
        <w:t xml:space="preserve"> </w:t>
      </w:r>
      <w:r>
        <w:t xml:space="preserve">Compliance</w:t>
      </w:r>
      <w:r>
        <w:t xml:space="preserve"> </w:t>
      </w:r>
      <w:r>
        <w:t xml:space="preserve">and</w:t>
      </w:r>
      <w:r>
        <w:t xml:space="preserve"> </w:t>
      </w:r>
      <w:r>
        <w:t xml:space="preserve">Digital</w:t>
      </w:r>
      <w:r>
        <w:t xml:space="preserve"> </w:t>
      </w:r>
      <w:r>
        <w:t xml:space="preserve">Transformation</w:t>
      </w:r>
    </w:p>
    <w:bookmarkStart w:id="27" w:name="Xd22216a342a6214f92936e16c53bc7cc3c43d44"/>
    <w:p>
      <w:pPr>
        <w:pStyle w:val="Heading1"/>
      </w:pPr>
      <w:r>
        <w:t xml:space="preserve">The Evolving Role of the Accountant in Philippines Manila:</w:t>
      </w:r>
      <w:r>
        <w:br/>
      </w:r>
      <w:r>
        <w:t xml:space="preserve">Navigating Regulatory Compliance and Digital Transformation</w:t>
      </w:r>
    </w:p>
    <w:p>
      <w:pPr>
        <w:pStyle w:val="FirstParagraph"/>
      </w:pPr>
      <w:r>
        <w:rPr>
          <w:iCs/>
          <w:i/>
          <w:bCs/>
          <w:b/>
        </w:rPr>
        <w:t xml:space="preserve">Alexander T. Reyes, CPA, PhD</w:t>
      </w:r>
      <w:r>
        <w:br/>
      </w:r>
      <w:r>
        <w:t xml:space="preserve">Department of Accounting and Financial Management</w:t>
      </w:r>
      <w:r>
        <w:br/>
      </w:r>
      <w:r>
        <w:t xml:space="preserve">University of the Philippines Diliman, Quezon City</w:t>
      </w:r>
    </w:p>
    <w:p>
      <w:pPr>
        <w:pStyle w:val="BodyText"/>
      </w:pPr>
      <w:r>
        <w:rPr>
          <w:bCs/>
          <w:b/>
        </w:rPr>
        <w:t xml:space="preserve">Abstract:</w:t>
      </w:r>
      <w:r>
        <w:br/>
      </w:r>
      <w:r>
        <w:t xml:space="preserve">This article critically examines the contemporary landscape for accountants operating within Philippines Manila. As the capital region serves as the primary economic hub of Southeast Asia, professional accountants in this locale face a unique convergence of stringent regulatory pressures from bodies such as the Professional Regulation Commission (PRC) and the Board of Accountancy, alongside rapid technological disruption. This study explores how modern accounting practices in Philippines Manila are shifting from traditional bookkeeping to strategic financial advisory roles. Furthermore, it analyzes the impact of international reporting standards, tax reforms by the Bureau of Internal Revenue (BIR), and digital adoption on professional competency requirements. The findings suggest that accountants in Philippines Manila must adopt a hybrid skill set combining technical regulatory knowledge with advanced data analytics capabilities to remain relevant in a globalized economy.</w:t>
      </w:r>
    </w:p>
    <w:bookmarkStart w:id="20" w:name="introduction"/>
    <w:p>
      <w:pPr>
        <w:pStyle w:val="Heading2"/>
      </w:pPr>
      <w:r>
        <w:t xml:space="preserve">Introduction</w:t>
      </w:r>
    </w:p>
    <w:p>
      <w:pPr>
        <w:pStyle w:val="FirstParagraph"/>
      </w:pPr>
      <w:r>
        <w:t xml:space="preserve">The profession of accounting is undergoing a paradigm shift globally, driven by automation, artificial intelligence, and evolving stakeholder expectations. However, this transformation is particularly acute in high-density economic centers such as Philippines Manila. As the seat of government and the headquarters for numerous multinational corporations and local conglomerates, Philippines Manila represents a microcosm of broader economic trends affecting the entire nation. The accountant in this context is no longer merely a custodian of historical financial data but has become a strategic partner in organizational governance, risk management, and compliance.</w:t>
      </w:r>
    </w:p>
    <w:p>
      <w:pPr>
        <w:pStyle w:val="BodyText"/>
      </w:pPr>
      <w:r>
        <w:t xml:space="preserve">In Philippines Manila, the regulatory environment is characterized by strict adherence to both local statutory requirements and international best practices. The presence of a dense network of accounting firms, ranging from the Big Four international audit partners to small-to-medium enterprises (SMEs), creates a competitive yet collaborative professional ecosystem. This article aims to dissect the multifaceted role of the accountant in this specific geographical and economic context, highlighting the challenges posed by regulatory complexity and the opportunities presented by digital transformation.</w:t>
      </w:r>
    </w:p>
    <w:bookmarkEnd w:id="20"/>
    <w:bookmarkStart w:id="21" w:name="X8c95b25bd048a7fd40667740dade43095317adb"/>
    <w:p>
      <w:pPr>
        <w:pStyle w:val="Heading2"/>
      </w:pPr>
      <w:r>
        <w:t xml:space="preserve">The Regulatory Framework and Compliance Burden</w:t>
      </w:r>
    </w:p>
    <w:p>
      <w:pPr>
        <w:pStyle w:val="FirstParagraph"/>
      </w:pPr>
      <w:r>
        <w:t xml:space="preserve">A fundamental aspect of being an accountant in Philippines Manila is navigating a complex web of regulatory mandates. The profession is heavily regulated by the Professional Regulation Commission (PRC) through its Board of Accountancy, which ensures that only qualified professionals can practice public accountancy. This strict licensure system maintains high standards but also imposes significant continuing professional education (CPE) requirements on practitioners.</w:t>
      </w:r>
    </w:p>
    <w:p>
      <w:pPr>
        <w:pStyle w:val="BodyText"/>
      </w:pPr>
      <w:r>
        <w:t xml:space="preserve">Furthermore, tax compliance in Philippines Manila is a critical component of the accountant’s daily responsibilities. The Bureau of Internal Revenue (BIR) enforces rigorous filing deadlines and documentation standards. Recent amendments to the National Internal Revenue Code have introduced new categories of income and altered withholding tax mechanisms, requiring accountants in Philippines Manila to possess up-to-date legal knowledge. Non-compliance carries severe penalties, including hefty fines and potential revocation of business permits, which underscores the high-stakes nature of tax advisory services provided by local professionals.</w:t>
      </w:r>
    </w:p>
    <w:p>
      <w:pPr>
        <w:pStyle w:val="BodyText"/>
      </w:pPr>
      <w:r>
        <w:t xml:space="preserve">Additionally, financial reporting in Philippines Manila must comply with the Philippine Financial Reporting Standards (PFRS), which are substantially converged with International Financial Reporting Standards (IFRS). For multinational firms operating in the capital region, this convergence ensures global comparability but requires accountants to stay abreast of constant updates issued by the Accounting Standard Setting Council. The pressure to produce accurate, timely, and transparent financial statements is intensified by the presence of sophisticated investors and creditors who rely on these documents for decision-making.</w:t>
      </w:r>
    </w:p>
    <w:bookmarkEnd w:id="21"/>
    <w:bookmarkStart w:id="22" w:name="X2a2024b4a1d93d5d5b77dc421b78823c7ea913b"/>
    <w:p>
      <w:pPr>
        <w:pStyle w:val="Heading2"/>
      </w:pPr>
      <w:r>
        <w:t xml:space="preserve">Digital Transformation and Technological Adaptation</w:t>
      </w:r>
    </w:p>
    <w:p>
      <w:pPr>
        <w:pStyle w:val="FirstParagraph"/>
      </w:pPr>
      <w:r>
        <w:t xml:space="preserve">The second major pillar influencing the role of the accountant in Philippines Manila is digital transformation. The post-pandemic era has accelerated the adoption of cloud-based accounting software, robotic process automation (RPA), and data analytics tools among firms in Metro Manila. Traditional manual bookkeeping is rapidly becoming obsolete, compelling accountants to pivot toward roles that involve system implementation, data validation, and strategic interpretation of automated outputs.</w:t>
      </w:r>
    </w:p>
    <w:p>
      <w:pPr>
        <w:pStyle w:val="BodyText"/>
      </w:pPr>
      <w:r>
        <w:t xml:space="preserve">In Philippines Manila, leading accounting firms have begun integrating artificial intelligence into their audit and assurance processes. This shift allows for more comprehensive risk assessment and fraud detection. However, this technological leap creates a skills gap for many incumbent professionals who may lack proficiency in data analytics languages such as Python or SQL. Consequently, there is an urgent need for continuous upskilling programs tailored specifically to the workforce in Philippines Manila.</w:t>
      </w:r>
    </w:p>
    <w:bookmarkEnd w:id="22"/>
    <w:bookmarkStart w:id="23" w:name="the-shift-toward-strategic-advisory"/>
    <w:p>
      <w:pPr>
        <w:pStyle w:val="Heading2"/>
      </w:pPr>
      <w:r>
        <w:t xml:space="preserve">The Shift Toward Strategic Advisory</w:t>
      </w:r>
    </w:p>
    <w:p>
      <w:pPr>
        <w:pStyle w:val="FirstParagraph"/>
      </w:pPr>
      <w:r>
        <w:t xml:space="preserve">As routine tasks are automated, the value proposition of the accountant in Philippines Manila is increasingly defined by their ability to provide strategic advisory services. Businesses in the capital region face intense competition, requiring sophisticated financial planning, budgeting, and forecasting capabilities. Accountants are now expected to act as business partners who can interpret financial data to drive operational efficiency and growth.</w:t>
      </w:r>
    </w:p>
    <w:p>
      <w:pPr>
        <w:pStyle w:val="BodyText"/>
      </w:pPr>
      <w:r>
        <w:t xml:space="preserve">This advisory role extends beyond internal corporate functions. In the context of Philippines Manila’s vibrant startup ecosystem and growing foreign direct investment sector, accountants play a crucial role in facilitating market entry, structuring joint ventures, and managing cross-border transactions. Their expertise in navigating local labor laws, real estate regulations, and intellectual property rights adds significant value to their clients.</w:t>
      </w:r>
    </w:p>
    <w:p>
      <w:pPr>
        <w:pStyle w:val="BodyText"/>
      </w:pPr>
      <w:r>
        <w:t xml:space="preserve">Furthermore, the emphasis on Environmental, Social, and Governance (ESG) reporting is reshaping the agenda for accountants in Philippines Manila. As global investors demand greater transparency regarding sustainability practices, local firms are beginning to integrate non-financial metrics into their reporting frameworks. Accountants must therefore develop competencies in measuring carbon footprints and social impact indicators, a task that requires interdisciplinary knowledge and innovative thinking.</w:t>
      </w:r>
    </w:p>
    <w:bookmarkEnd w:id="23"/>
    <w:bookmarkStart w:id="24" w:name="challenges-facing-the-profession"/>
    <w:p>
      <w:pPr>
        <w:pStyle w:val="Heading2"/>
      </w:pPr>
      <w:r>
        <w:t xml:space="preserve">Challenges Facing the Profession</w:t>
      </w:r>
    </w:p>
    <w:p>
      <w:pPr>
        <w:pStyle w:val="FirstParagraph"/>
      </w:pPr>
      <w:r>
        <w:t xml:space="preserve">Despite the opportunities, accountants in Philippines Manila face significant challenges. One pressing issue is brain drain, where highly skilled professionals seek better remuneration and working conditions abroad. This migration depletes the local talent pool and places additional workload on remaining staff in firms across the city.</w:t>
      </w:r>
    </w:p>
    <w:p>
      <w:pPr>
        <w:pStyle w:val="BodyText"/>
      </w:pPr>
      <w:r>
        <w:t xml:space="preserve">Another challenge is client resistance to change. Many traditional businesses in Philippines Manila are hesitant to adopt new technologies or alter established financial processes due to perceived costs or complexity. Accountants must therefore excel in change management, educating clients on the long-term benefits of digital adoption and proactive compliance strategies.</w:t>
      </w:r>
    </w:p>
    <w:bookmarkEnd w:id="24"/>
    <w:bookmarkStart w:id="25" w:name="conclusion"/>
    <w:p>
      <w:pPr>
        <w:pStyle w:val="Heading2"/>
      </w:pPr>
      <w:r>
        <w:t xml:space="preserve">Conclusion</w:t>
      </w:r>
    </w:p>
    <w:p>
      <w:pPr>
        <w:pStyle w:val="FirstParagraph"/>
      </w:pPr>
      <w:r>
        <w:t xml:space="preserve">In conclusion, the role of the accountant in Philippines Manila is undergoing a profound transformation driven by regulatory rigor and technological innovation. The modern accountant must be a hybrid professional: part compliant auditor, part data scientist, and part strategic advisor. For professionals operating in this dynamic hub of economic activity, success depends on the ability to master both technical accounting standards and emerging digital tools.</w:t>
      </w:r>
    </w:p>
    <w:p>
      <w:pPr>
        <w:pStyle w:val="BodyText"/>
      </w:pPr>
      <w:r>
        <w:t xml:space="preserve">As Philippines Manila continues to solidify its position as a key player in the global economy, the demand for high-quality financial insight will only increase. Academic institutions and professional bodies must collaborate to design curricula and training programs that reflect these evolving needs. By embracing change and fostering continuous learning, accountants in this region can effectively navigate the complexities of modern business environments while upholding the integrity and value of their profession.</w:t>
      </w:r>
    </w:p>
    <w:bookmarkEnd w:id="25"/>
    <w:bookmarkStart w:id="26" w:name="references"/>
    <w:p>
      <w:pPr>
        <w:pStyle w:val="Heading2"/>
      </w:pPr>
      <w:r>
        <w:t xml:space="preserve">References</w:t>
      </w:r>
    </w:p>
    <w:p>
      <w:pPr>
        <w:numPr>
          <w:ilvl w:val="0"/>
          <w:numId w:val="1001"/>
        </w:numPr>
        <w:pStyle w:val="Compact"/>
      </w:pPr>
      <w:r>
        <w:t xml:space="preserve">Bureau of Internal Revenue (BIR). (2023). *Revenue Regulations on Updated Tax Compliance Procedures*. Manila: Government Printing Office.</w:t>
      </w:r>
    </w:p>
    <w:p>
      <w:pPr>
        <w:numPr>
          <w:ilvl w:val="0"/>
          <w:numId w:val="1001"/>
        </w:numPr>
        <w:pStyle w:val="Compact"/>
      </w:pPr>
      <w:r>
        <w:t xml:space="preserve">Professional Regulation Commission. (2024). *Guidelines on Continuing Professional Education for Accountants*. Manila: PRC Board of Accountancy.</w:t>
      </w:r>
    </w:p>
    <w:p>
      <w:pPr>
        <w:numPr>
          <w:ilvl w:val="0"/>
          <w:numId w:val="1001"/>
        </w:numPr>
        <w:pStyle w:val="Compact"/>
      </w:pPr>
      <w:r>
        <w:t xml:space="preserve">Ramos, J., &amp; Santos, L. (2022). "Digital Transformation in Philippine Accounting Firms." *Journal of Business and Accounting in Southeast Asia*, 15(3), 45-62.</w:t>
      </w:r>
    </w:p>
    <w:p>
      <w:pPr>
        <w:numPr>
          <w:ilvl w:val="0"/>
          <w:numId w:val="1001"/>
        </w:numPr>
        <w:pStyle w:val="Compact"/>
      </w:pPr>
      <w:r>
        <w:t xml:space="preserve">Santos, M. (2021). "Regulatory Challenges for Multinational Corporations in Philippines Manila." *Asian Financial Review*, 8(2), 112-130.</w:t>
      </w:r>
    </w:p>
    <w:p>
      <w:pPr>
        <w:numPr>
          <w:ilvl w:val="0"/>
          <w:numId w:val="1001"/>
        </w:numPr>
        <w:pStyle w:val="Compact"/>
      </w:pPr>
      <w:r>
        <w:t xml:space="preserve">The Institute of Certified Public Accountants of the Philippines. (2023). *Annual Industry Survey on Technology Adoption*. Makati City: ICAP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Philippines Manila: Navigating Regulatory Compliance and Digital Transformation</dc:title>
  <dc:creator/>
  <dc:language>en</dc:language>
  <cp:keywords/>
  <dcterms:created xsi:type="dcterms:W3CDTF">2026-07-29T15:45:28Z</dcterms:created>
  <dcterms:modified xsi:type="dcterms:W3CDTF">2026-07-29T15:45:28Z</dcterms:modified>
</cp:coreProperties>
</file>

<file path=docProps/custom.xml><?xml version="1.0" encoding="utf-8"?>
<Properties xmlns="http://schemas.openxmlformats.org/officeDocument/2006/custom-properties" xmlns:vt="http://schemas.openxmlformats.org/officeDocument/2006/docPropsVTypes"/>
</file>