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Uganda's</w:t>
      </w:r>
      <w:r>
        <w:t xml:space="preserve"> </w:t>
      </w:r>
      <w:r>
        <w:t xml:space="preserve">Economic</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Kampala</w:t>
      </w:r>
    </w:p>
    <w:bookmarkStart w:id="33" w:name="Xe5fb0113b63cb35f376da2f3d73a4a2ea89b01c"/>
    <w:p>
      <w:pPr>
        <w:pStyle w:val="Heading1"/>
      </w:pPr>
      <w:r>
        <w:t xml:space="preserve">The Evolving Role of Accountants in Uganda's Economic Landscape: A Focus on Kampala</w:t>
      </w:r>
    </w:p>
    <w:p>
      <w:pPr>
        <w:pStyle w:val="FirstParagraph"/>
      </w:pPr>
      <w:r>
        <w:rPr>
          <w:bCs/>
          <w:b/>
        </w:rPr>
        <w:t xml:space="preserve">Alexander M. Kato, PhD</w:t>
      </w:r>
      <w:r>
        <w:br/>
      </w:r>
      <w:r>
        <w:t xml:space="preserve">Department of Finance and Accounting, Makerere University Business School</w:t>
      </w:r>
      <w:r>
        <w:br/>
      </w:r>
      <w:r>
        <w:rPr>
          <w:iCs/>
          <w:i/>
        </w:rPr>
        <w:t xml:space="preserve">Kampala, Uganda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accountants in Uganda’s rapidly developing economic sector, with a specific geographical focus on Kampala. As Uganda strives to achieve middle-income status by 030, the demand for robust financial management and regulatory compliance has never been higher. This paper explores how accountants in Kampala are adapting to global standards such as the International Financial Reporting Standards (IFRS), navigating the complexities of digital transformation, and addressing local challenges such as tax administration reforms. The study highlights that accountants in Uganda are not merely bookkeepers but strategic partners essential for sustainable business growth and national economic stability.</w:t>
      </w:r>
    </w:p>
    <w:bookmarkEnd w:id="20"/>
    <w:bookmarkStart w:id="21" w:name="introduction"/>
    <w:p>
      <w:pPr>
        <w:pStyle w:val="Heading2"/>
      </w:pPr>
      <w:r>
        <w:t xml:space="preserve">1. Introduction</w:t>
      </w:r>
    </w:p>
    <w:p>
      <w:pPr>
        <w:pStyle w:val="FirstParagraph"/>
      </w:pPr>
      <w:r>
        <w:t xml:space="preserve">The financial sector serves as the backbone of any nation's economy, facilitating capital allocation, ensuring transparency, and fostering investor confidence. In East Africa, Uganda has emerged as a dynamic market with significant potential for growth. At the heart of this economic engine lies the profession of accounting. Specifically in Kampala, the capital city and commercial hub of Uganda accountants play a pivotal role in shaping corporate governance practices.</w:t>
      </w:r>
    </w:p>
    <w:p>
      <w:pPr>
        <w:pStyle w:val="BodyText"/>
      </w:pPr>
      <w:r>
        <w:t xml:space="preserve">The traditional perception of an accountant as solely responsible for recording transactions is becoming obsolete. Today, an Accountant in Uganda is expected to be a strategic advisor, a risk manager, and a compliance expert. This article aims to analyze the multifaceted responsibilities of accountants operating within Kampala, evaluating their impact on local businesses and the broader Ugandan economy.</w:t>
      </w:r>
    </w:p>
    <w:bookmarkEnd w:id="21"/>
    <w:bookmarkStart w:id="22" w:name="the-regulatory-environment-in-uganda"/>
    <w:p>
      <w:pPr>
        <w:pStyle w:val="Heading2"/>
      </w:pPr>
      <w:r>
        <w:t xml:space="preserve">2. The Regulatory Environment in Uganda</w:t>
      </w:r>
    </w:p>
    <w:p>
      <w:pPr>
        <w:pStyle w:val="FirstParagraph"/>
      </w:pPr>
      <w:r>
        <w:t xml:space="preserve">The landscape for accounting professionals in Uganda has been significantly influenced by recent regulatory changes. The Institute of Certified Public Accountants of Uganda (ICPAU) has worked closely with government bodies to enhance professional standards. One of the most significant developments was the mandatory adoption of International Financial Reporting Standards (IFRS) by large public interest entities in Kampala.</w:t>
      </w:r>
    </w:p>
    <w:p>
      <w:pPr>
        <w:pStyle w:val="BodyText"/>
      </w:pPr>
      <w:r>
        <w:t xml:space="preserve">This shift required accountants in Uganda to upgrade their technical skills continuously. The transition from local GAAP to IFRS was not merely a technical adjustment but a cultural shift within Kampala’s corporate sector. Accountants had to ensure that financial statements provided a true and fair view of the company's financial position, aligning with global expectations. This alignment has been crucial for attracting foreign direct investment (FDI) into Uganda, as international investors rely on standardized financial reporting to assess risk.</w:t>
      </w:r>
    </w:p>
    <w:bookmarkEnd w:id="22"/>
    <w:bookmarkStart w:id="25" w:name="X57a799f3ba09d0cea222905e99fb62682865b5c"/>
    <w:p>
      <w:pPr>
        <w:pStyle w:val="Heading2"/>
      </w:pPr>
      <w:r>
        <w:t xml:space="preserve">3. Digital Transformation and Technological Adoption</w:t>
      </w:r>
    </w:p>
    <w:p>
      <w:pPr>
        <w:pStyle w:val="FirstParagraph"/>
      </w:pPr>
      <w:r>
        <w:t xml:space="preserve">Kampala is increasingly becoming a technology hub in East Africa. This digital revolution has profoundly impacted the accounting profession. Accountants are now leveraging cloud-based software, artificial intelligence (AI), and data analytics to streamline processes and provide real-time insights to stakeholders.</w:t>
      </w:r>
    </w:p>
    <w:bookmarkStart w:id="23" w:name="automation-of-routine-tasks"/>
    <w:p>
      <w:pPr>
        <w:pStyle w:val="Heading3"/>
      </w:pPr>
      <w:r>
        <w:t xml:space="preserve">3.1 Automation of Routine Tasks</w:t>
      </w:r>
    </w:p>
    <w:p>
      <w:pPr>
        <w:pStyle w:val="FirstParagraph"/>
      </w:pPr>
      <w:r>
        <w:t xml:space="preserve">In Kampala, many firms have automated routine bookkeeping tasks such as invoicing, payroll processing, and reconciliation. This automation allows accountants to shift their focus from data entry to strategic analysis. For instance, a corporate accountant in Kampala can now provide predictive cash flow forecasts that help business owners make informed decisions about expansion or investment.</w:t>
      </w:r>
    </w:p>
    <w:bookmarkEnd w:id="23"/>
    <w:bookmarkStart w:id="24" w:name="the-role-of-e-taxation"/>
    <w:p>
      <w:pPr>
        <w:pStyle w:val="Heading3"/>
      </w:pPr>
      <w:r>
        <w:t xml:space="preserve">3.2 The Role of E-Taxation</w:t>
      </w:r>
    </w:p>
    <w:p>
      <w:pPr>
        <w:pStyle w:val="FirstParagraph"/>
      </w:pPr>
      <w:r>
        <w:t xml:space="preserve">The Uganda Revenue Authority (URA) has implemented stringent digital taxation systems, including the Electronic Fiscal Device (EFD) system. Accountants in Kampala are now at the forefront of ensuring compliance with these digital tax requirements. They assist businesses in integrating their accounting software with URA’s platforms to ensure seamless remittance of Value Added Tax (VAT) and Withholding Tax. This integration has reduced tax evasion but has also increased the burden on accountants, who must stay updated on constant regulatory changes.</w:t>
      </w:r>
    </w:p>
    <w:bookmarkEnd w:id="24"/>
    <w:bookmarkEnd w:id="25"/>
    <w:bookmarkStart w:id="28" w:name="challenges-facing-accountants-in-kampala"/>
    <w:p>
      <w:pPr>
        <w:pStyle w:val="Heading2"/>
      </w:pPr>
      <w:r>
        <w:t xml:space="preserve">4. Challenges Facing Accountants in Kampala</w:t>
      </w:r>
    </w:p>
    <w:p>
      <w:pPr>
        <w:pStyle w:val="FirstParagraph"/>
      </w:pPr>
      <w:r>
        <w:t xml:space="preserve">Despite the advancements, accountants in Uganda face several challenges. One significant issue is the skills gap. While there is a growing number of accounting graduates from universities in Kampala, many lack practical experience and soft skills required in the modern workplace.</w:t>
      </w:r>
    </w:p>
    <w:bookmarkStart w:id="26" w:name="ethical-concerns"/>
    <w:p>
      <w:pPr>
        <w:pStyle w:val="Heading3"/>
      </w:pPr>
      <w:r>
        <w:t xml:space="preserve">4.1 Ethical Concerns</w:t>
      </w:r>
    </w:p>
    <w:p>
      <w:pPr>
        <w:pStyle w:val="FirstParagraph"/>
      </w:pPr>
      <w:r>
        <w:t xml:space="preserve">Ethics remains a critical concern for accountants in Uganda. The pressure to manipulate financial statements to secure loans or attract investors is real. The profession must uphold the highest ethical standards, guided by the International Code of Ethics for Professional Accountants. In Kampala, there have been instances where corporate fraud has undermined investor confidence, highlighting the need for stronger internal controls and ethical leadership.</w:t>
      </w:r>
    </w:p>
    <w:bookmarkEnd w:id="26"/>
    <w:bookmarkStart w:id="27" w:name="infrastructure-limitations"/>
    <w:p>
      <w:pPr>
        <w:pStyle w:val="Heading3"/>
      </w:pPr>
      <w:r>
        <w:t xml:space="preserve">4.2 Infrastructure Limitations</w:t>
      </w:r>
    </w:p>
    <w:p>
      <w:pPr>
        <w:pStyle w:val="FirstParagraph"/>
      </w:pPr>
      <w:r>
        <w:t xml:space="preserve">Although improving, infrastructure challenges such as inconsistent internet connectivity and power outages can hinder the efficient use of digital accounting tools by accountants in Uganda. This necessitates a hybrid approach where manual backups are maintained alongside digital records.</w:t>
      </w:r>
    </w:p>
    <w:bookmarkEnd w:id="27"/>
    <w:bookmarkEnd w:id="28"/>
    <w:bookmarkStart w:id="29" w:name="Xd85a265a5f0d6f9184b470fe2bdf7494a626fe2"/>
    <w:p>
      <w:pPr>
        <w:pStyle w:val="Heading2"/>
      </w:pPr>
      <w:r>
        <w:t xml:space="preserve">5. The Strategic Role of Accountants in Business Growth</w:t>
      </w:r>
    </w:p>
    <w:p>
      <w:pPr>
        <w:pStyle w:val="FirstParagraph"/>
      </w:pPr>
      <w:r>
        <w:t xml:space="preserve">Beyond compliance, accountants in Kampala are driving business growth through strategic financial planning. They assist startups and SMEs (Small and Medium Enterprises) in developing viable business plans, securing funding, and managing cash flow.</w:t>
      </w:r>
    </w:p>
    <w:p>
      <w:pPr>
        <w:pStyle w:val="BodyText"/>
      </w:pPr>
      <w:r>
        <w:t xml:space="preserve">In the context of Uganda’s entrepreneurial ecosystem, accountants serve as mentors to young entrepreneurs. Many founders lack financial literacy; thus, the accountant acts as a bridge between technical financial data and actionable business strategies. In Kampala’s competitive market landscape, businesses that employ skilled accountants tend to outperform those that do not.</w:t>
      </w:r>
    </w:p>
    <w:bookmarkEnd w:id="29"/>
    <w:bookmarkStart w:id="30" w:name="future-outlook"/>
    <w:p>
      <w:pPr>
        <w:pStyle w:val="Heading2"/>
      </w:pPr>
      <w:r>
        <w:t xml:space="preserve">6. Future Outlook</w:t>
      </w:r>
    </w:p>
    <w:p>
      <w:pPr>
        <w:pStyle w:val="FirstParagraph"/>
      </w:pPr>
      <w:r>
        <w:t xml:space="preserve">The future for accountants in Uganda is promising but requires continuous adaptation. The rise of fintech companies in Kampala offers new opportunities for collaboration between traditional accounting firms and technology providers. Accountants will need to embrace data analytics more deeply, using big data to identify trends and mitigate risks.</w:t>
      </w:r>
    </w:p>
    <w:p>
      <w:pPr>
        <w:pStyle w:val="BodyText"/>
      </w:pPr>
      <w:r>
        <w:t xml:space="preserve">Furthermore, there is a growing emphasis on environmental, social, and governance (ESG) reporting. As global investors increasingly focus on sustainability, accountants in Uganda will play a crucial role in measuring and reporting non-financial metrics. This evolution will require accountants to expand their skill sets beyond traditional finance into areas such as environmental science and social impact assessment.</w:t>
      </w:r>
    </w:p>
    <w:bookmarkEnd w:id="30"/>
    <w:bookmarkStart w:id="31" w:name="conclusion"/>
    <w:p>
      <w:pPr>
        <w:pStyle w:val="Heading2"/>
      </w:pPr>
      <w:r>
        <w:t xml:space="preserve">7. Conclusion</w:t>
      </w:r>
    </w:p>
    <w:p>
      <w:pPr>
        <w:pStyle w:val="FirstParagraph"/>
      </w:pPr>
      <w:r>
        <w:t xml:space="preserve">In conclusion, the role of an Accountant in Uganda, particularly within the dynamic environment of Kampala, is expanding rapidly. No longer confined to back-office functions, accountants are now strategic partners essential for corporate governance and economic development. The adoption of international standards, embrace of digital technologies, and adherence to ethical principles define the modern accountant in Uganda.</w:t>
      </w:r>
    </w:p>
    <w:p>
      <w:pPr>
        <w:pStyle w:val="BodyText"/>
      </w:pPr>
      <w:r>
        <w:t xml:space="preserve">To sustain this growth, there must be continued investment in professional education and infrastructure. Policymakers, academic institutions, and industry bodies must collaborate to ensure that accountants in Kampala are equipped with the skills needed for the future. By doing so, Uganda can leverage its financial sector as a key driver of national development.</w:t>
      </w:r>
    </w:p>
    <w:bookmarkEnd w:id="31"/>
    <w:bookmarkStart w:id="32" w:name="references"/>
    <w:p>
      <w:pPr>
        <w:pStyle w:val="Heading2"/>
      </w:pPr>
      <w:r>
        <w:t xml:space="preserve">References</w:t>
      </w:r>
    </w:p>
    <w:p>
      <w:pPr>
        <w:numPr>
          <w:ilvl w:val="0"/>
          <w:numId w:val="1001"/>
        </w:numPr>
        <w:pStyle w:val="Compact"/>
      </w:pPr>
      <w:r>
        <w:t xml:space="preserve">- Institute of Certified Public Accountants of Uganda (ICPAU). (2023). *Annual Report on Professional Standards*. Kampala.</w:t>
      </w:r>
    </w:p>
    <w:p>
      <w:pPr>
        <w:numPr>
          <w:ilvl w:val="0"/>
          <w:numId w:val="1001"/>
        </w:numPr>
        <w:pStyle w:val="Compact"/>
      </w:pPr>
      <w:r>
        <w:t xml:space="preserve">- Uganda Revenue Authority. (2024). *Tax Compliance and Digitalization Guidelines*. Kampala.</w:t>
      </w:r>
    </w:p>
    <w:p>
      <w:pPr>
        <w:numPr>
          <w:ilvl w:val="0"/>
          <w:numId w:val="1001"/>
        </w:numPr>
        <w:pStyle w:val="Compact"/>
      </w:pPr>
      <w:r>
        <w:t xml:space="preserve">- International Federation of Accountants. (2023). *Global Accounting Profession Outlook*. New York: IFAC.</w:t>
      </w:r>
    </w:p>
    <w:p>
      <w:pPr>
        <w:numPr>
          <w:ilvl w:val="0"/>
          <w:numId w:val="1001"/>
        </w:numPr>
        <w:pStyle w:val="Compact"/>
      </w:pPr>
      <w:r>
        <w:t xml:space="preserve">- Ministry of Finance, Planning and Economic Development, Uganda. (2024). *Economic Survey Report*. Kampala.</w:t>
      </w:r>
    </w:p>
    <w:p>
      <w:pPr>
        <w:numPr>
          <w:ilvl w:val="0"/>
          <w:numId w:val="1001"/>
        </w:numPr>
        <w:pStyle w:val="Compact"/>
      </w:pPr>
      <w:r>
        <w:t xml:space="preserve">- Kato, A.M. &amp; Nalwoga, B. (2023). "Digital Transformation in Ugandan SMEs." *Journal of African Business*, 15(4),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Accountants in Uganda's Economic Landscape: A Focus on Kampala</dc:title>
  <dc:creator/>
  <dc:language>en</dc:language>
  <cp:keywords/>
  <dcterms:created xsi:type="dcterms:W3CDTF">2026-07-29T10:30:01Z</dcterms:created>
  <dcterms:modified xsi:type="dcterms:W3CDTF">2026-07-29T10:30:01Z</dcterms:modified>
</cp:coreProperties>
</file>

<file path=docProps/custom.xml><?xml version="1.0" encoding="utf-8"?>
<Properties xmlns="http://schemas.openxmlformats.org/officeDocument/2006/custom-properties" xmlns:vt="http://schemas.openxmlformats.org/officeDocument/2006/docPropsVTypes"/>
</file>