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Contemporary</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w:t>
      </w:r>
    </w:p>
    <w:bookmarkStart w:id="28" w:name="X5fed0e6c1c8cd43c0001718406ca9f509aed4bd"/>
    <w:p>
      <w:pPr>
        <w:pStyle w:val="Heading1"/>
      </w:pPr>
      <w:r>
        <w:t xml:space="preserve">The Evolving Landscape of the Professional Actor in Contemporary Australia</w:t>
      </w:r>
    </w:p>
    <w:p>
      <w:pPr>
        <w:pStyle w:val="FirstParagraph"/>
      </w:pPr>
      <w:r>
        <w:rPr>
          <w:bCs/>
          <w:b/>
        </w:rPr>
        <w:t xml:space="preserve">A Case Study of the Sydney Performance Ecosystem</w:t>
      </w:r>
    </w:p>
    <w:p>
      <w:pPr>
        <w:pStyle w:val="BodyText"/>
      </w:pPr>
      <w:r>
        <w:rPr>
          <w:iCs/>
          <w:i/>
        </w:rPr>
        <w:t xml:space="preserve">Sarah J. Mitchell, PhD Candidate in Performing Arts Studies</w:t>
      </w:r>
      <w:r>
        <w:br/>
      </w:r>
      <w:r>
        <w:rPr>
          <w:iCs/>
          <w:i/>
        </w:rPr>
        <w:t xml:space="preserve">University of Technology Sydney</w:t>
      </w:r>
      <w:r>
        <w:br/>
      </w:r>
      <w:r>
        <w:rPr>
          <w:iCs/>
          <w:i/>
        </w:rPr>
        <w:t xml:space="preserve">Email: s.mitchell@uts.edu.au</w:t>
      </w:r>
    </w:p>
    <w:bookmarkStart w:id="20" w:name="abstract"/>
    <w:p>
      <w:pPr>
        <w:pStyle w:val="Heading2"/>
      </w:pPr>
      <w:r>
        <w:t xml:space="preserve">Abstract</w:t>
      </w:r>
    </w:p>
    <w:p>
      <w:pPr>
        <w:pStyle w:val="FirstParagraph"/>
      </w:pPr>
      <w:r>
        <w:t xml:space="preserve">This article examines the multifaceted role of the professional Actor within the contemporary cultural economy of Australia, with a specific geographical focus on Sydney. As a global hub for film production and live theatre, Sydney presents a unique microcosm for analyzing how Australian actors navigate between local artistic integrity and international market demands. Through qualitative analysis of industry trends, educational frameworks, and economic data from New South Wales (NSW), this study explores the structural challenges faced by the modern Actor. Key themes include the "brain drain" phenomenon, the impact of global streaming services on local casting practices, and the necessity of entrepreneurial skills in sustaining a career as an Actor. The findings suggest that while Sydney remains a vibrant center for artistic expression, its Actors must adapt to a hybridized professional identity that balances traditional performance craft with digital media literacy and business acumen.</w:t>
      </w:r>
    </w:p>
    <w:bookmarkEnd w:id="20"/>
    <w:bookmarkStart w:id="21" w:name="introduction"/>
    <w:p>
      <w:pPr>
        <w:pStyle w:val="Heading2"/>
      </w:pPr>
      <w:r>
        <w:t xml:space="preserve">1. Introduction</w:t>
      </w:r>
    </w:p>
    <w:p>
      <w:pPr>
        <w:pStyle w:val="FirstParagraph"/>
      </w:pPr>
      <w:r>
        <w:t xml:space="preserve">The concept of the Actor in Australia has historically been rooted in a tension between provincialism and cosmopolitan aspiration. For decades, Australian performers looked toward London or New York as the primary gateways to international success, often viewing Sydney merely as a preparatory stage. However, the cultural landscape has shifted dramatically over the past two decades. Today, Sydney stands not only as Australia's financial capital but also as one of the world’s leading production hubs for film and television. This dual identity profoundly impacts how an Actor defines their craft, their marketability, and their professional trajectory.</w:t>
      </w:r>
    </w:p>
    <w:p>
      <w:pPr>
        <w:pStyle w:val="BodyText"/>
      </w:pPr>
      <w:r>
        <w:t xml:space="preserve">In recent years, the term "Actor" has expanded beyond traditional stage performance to encompass voice-over artistry, motion capture technology roles, and digital content creation. In Australia specifically, particularly within the bustling creative industries of Sydney’s inner-city precincts such as Surry Hills and Pyrmont, the definition of what it means to be a working Actor is being rewritten. This article argues that the contemporary Actor in Sydney must possess a hybrid skill set that integrates classical training with technological adaptability. Furthermore, it posits that the isolation inherent in remote work and digital auditioning processes has altered the communal nature of acting, necessitating new strategies for networking and professional development.</w:t>
      </w:r>
    </w:p>
    <w:bookmarkEnd w:id="21"/>
    <w:bookmarkStart w:id="22" w:name="X9e883142932043ee32f3ee73105d74366c39438"/>
    <w:p>
      <w:pPr>
        <w:pStyle w:val="Heading2"/>
      </w:pPr>
      <w:r>
        <w:t xml:space="preserve">2. The Sydney Context: A Global Production Hub</w:t>
      </w:r>
    </w:p>
    <w:p>
      <w:pPr>
        <w:pStyle w:val="FirstParagraph"/>
      </w:pPr>
      <w:r>
        <w:t xml:space="preserve">To understand the position of the Actor in this region, one must first analyze the economic infrastructure supporting them. Sydney has experienced a boom in foreign film production, driven by generous tax offset schemes introduced by the Australian government. Productions such as *The Great Gatsby*, *Mad Max: Fury Road*, and various Marvel Cinematic Universe entries have utilized Sydney’s diverse landscapes and state-of-the-art facilities like Fox Studios Australia (now Village Roadshow Studios) on the Gold Coast, though many post-production and pre-production elements remain centered in Sydney.</w:t>
      </w:r>
    </w:p>
    <w:p>
      <w:pPr>
        <w:pStyle w:val="BodyText"/>
      </w:pPr>
      <w:r>
        <w:t xml:space="preserve">This influx of international capital has created a dichotomy for the local Actor. On one hand, it provides unprecedented opportunities for high-budget work. On the other hand, it risks marginalizing local stories in favor of global blockbusters that require specific international star power rather than emerging Australian talent. The Actor in Sydney must therefore navigate a competitive landscape where they are competing not just with peers from Brisbane or Melbourne, but effectively with a global talent pool who may be willing to relocate for shorter-term contracts.</w:t>
      </w:r>
    </w:p>
    <w:bookmarkEnd w:id="22"/>
    <w:bookmarkStart w:id="23" w:name="X4013b855aa957bb08d8156379c033486a6ca199"/>
    <w:p>
      <w:pPr>
        <w:pStyle w:val="Heading2"/>
      </w:pPr>
      <w:r>
        <w:t xml:space="preserve">3. Education and the Pipeline to Professionalism</w:t>
      </w:r>
    </w:p>
    <w:p>
      <w:pPr>
        <w:pStyle w:val="FirstParagraph"/>
      </w:pPr>
      <w:r>
        <w:t xml:space="preserve">The training of an Actor in Australia is rigorous and heavily influenced by British traditions of classical theatre, particularly through institutions like the National Institute of Dramatic Art (NIDA) located in Sydney’s Kensington suburb. NIDA serves as a critical pipeline for professional Actors, producing graduates who are expected to meet international standards upon commencement of their careers.</w:t>
      </w:r>
    </w:p>
    <w:p>
      <w:pPr>
        <w:pStyle w:val="BodyText"/>
      </w:pPr>
      <w:r>
        <w:t xml:space="preserve">However, critics argue that this elite pathway creates a bottleneck. While graduates from top-tier Sydney institutions often secure immediate representation due to strong alumni networks and industry connections, those training in regional Australia or through alternative private colleges face significant hurdles in establishing themselves as viable Actors. The disparity highlights a systemic issue within the Australian acting ecosystem: accessibility is geographically and economically stratified. For an Actor starting their career in contemporary Australia, the cost of living in Sydney further exacerbates this challenge, forcing many to take on non-performing service jobs that drain the energy required for auditions and rehearsals.</w:t>
      </w:r>
    </w:p>
    <w:bookmarkEnd w:id="23"/>
    <w:bookmarkStart w:id="24" w:name="Xf5efd2b1981f268de1e1fedf99906361aadc1a3"/>
    <w:p>
      <w:pPr>
        <w:pStyle w:val="Heading2"/>
      </w:pPr>
      <w:r>
        <w:t xml:space="preserve">4. The Digital Turn: Auditions and Networking</w:t>
      </w:r>
    </w:p>
    <w:p>
      <w:pPr>
        <w:pStyle w:val="FirstParagraph"/>
      </w:pPr>
      <w:r>
        <w:t xml:space="preserve">The advent of digital technology has fundamentally altered the daily practice of an Actor. In Sydney, as in the rest of the world, self-tapes have largely replaced initial in-person auditions. While this democratizes access to roles by removing geographical barriers to entry for casting directors, it places a higher burden on the Actor. The modern Actor must now be proficient in home studio setup, lighting techniques, and video editing software.</w:t>
      </w:r>
    </w:p>
    <w:p>
      <w:pPr>
        <w:pStyle w:val="BodyText"/>
      </w:pPr>
      <w:r>
        <w:t xml:space="preserve">Furthermore, networking has migrated from physical industry events at venues like the Sydney Opera House or Darling Harbour conference centers to digital platforms such as LinkedIn and specialized casting databases. This shift requires the Actor to maintain a constant online presence, effectively becoming their own public relations manager. The loss of face-to-face interaction can hinder the development of organic professional relationships, which have traditionally been crucial for securing roles in Australian theatre companies like the Sydney Theatre Company or Bell Shakespeare.</w:t>
      </w:r>
    </w:p>
    <w:bookmarkEnd w:id="24"/>
    <w:bookmarkStart w:id="25" w:name="X351e93b479a388f51270ad2ebdb93b550ad1251"/>
    <w:p>
      <w:pPr>
        <w:pStyle w:val="Heading2"/>
      </w:pPr>
      <w:r>
        <w:t xml:space="preserve">5. Challenges and Resilience in the Modern Market</w:t>
      </w:r>
    </w:p>
    <w:p>
      <w:pPr>
        <w:pStyle w:val="FirstParagraph"/>
      </w:pPr>
      <w:r>
        <w:t xml:space="preserve">Precision of craft is no longer enough; resilience is paramount. The gig economy model prevalent in Sydney’s entertainment sector means that income stability is rare for most Actors. Without the safety net provided by nationalized healthcare or strong union protections (though Equity Australia plays a vital role), many actors struggle with financial precarity. This economic pressure often leads to burnout, forcing talented individuals to leave the profession entirely.</w:t>
      </w:r>
    </w:p>
    <w:p>
      <w:pPr>
        <w:pStyle w:val="BodyText"/>
      </w:pPr>
      <w:r>
        <w:t xml:space="preserve">However, there is also a surge in grassroots initiatives within Sydney aimed at supporting Actors through collective bargaining and peer support networks. Independent theatre groups and experimental performance spaces are providing alternative venues for actors to hone their skills outside the commercial mainstream. These spaces allow for risk-taking and innovation, ensuring that the artistic core of Australian acting remains vibrant despite commercial pressures.</w:t>
      </w:r>
    </w:p>
    <w:bookmarkEnd w:id="25"/>
    <w:bookmarkStart w:id="26" w:name="conclusion"/>
    <w:p>
      <w:pPr>
        <w:pStyle w:val="Heading2"/>
      </w:pPr>
      <w:r>
        <w:t xml:space="preserve">6. Conclusion</w:t>
      </w:r>
    </w:p>
    <w:p>
      <w:pPr>
        <w:pStyle w:val="FirstParagraph"/>
      </w:pPr>
      <w:r>
        <w:t xml:space="preserve">In conclusion, the role of the Actor in contemporary Australia is complex and evolving. Sydney serves as both a beacon of opportunity and a site of intense competition. The successful modern Actor must be not only a skilled performer but also an entrepreneur, technologist, and resilient professional. While challenges regarding economic stability and global competition persist, the rich cultural heritage and growing international profile of Australian productions offer significant potential for growth.</w:t>
      </w:r>
    </w:p>
    <w:p>
      <w:pPr>
        <w:pStyle w:val="BodyText"/>
      </w:pPr>
      <w:r>
        <w:t xml:space="preserve">Future research should focus on longitudinal studies of Actors who transitioned during the pandemic era to better understand long-term career sustainability. As Sydney continues to assert its place on the world stage, it is imperative that local policymakers and industry leaders prioritize the welfare and development of homegrown talent, ensuring that the Actor remains a central figure in Australia’s cultural narrative.</w:t>
      </w:r>
    </w:p>
    <w:bookmarkEnd w:id="26"/>
    <w:bookmarkStart w:id="27" w:name="references"/>
    <w:p>
      <w:pPr>
        <w:pStyle w:val="Heading2"/>
      </w:pPr>
      <w:r>
        <w:t xml:space="preserve">References</w:t>
      </w:r>
    </w:p>
    <w:p>
      <w:pPr>
        <w:numPr>
          <w:ilvl w:val="0"/>
          <w:numId w:val="1001"/>
        </w:numPr>
        <w:pStyle w:val="Compact"/>
      </w:pPr>
      <w:r>
        <w:t xml:space="preserve">Australian Film Television and Radio School (AFTRS). (2023). *Industry Trends Report: Acting and Performance*. Sydney: AFTRS Publishing.</w:t>
      </w:r>
    </w:p>
    <w:p>
      <w:pPr>
        <w:numPr>
          <w:ilvl w:val="0"/>
          <w:numId w:val="1001"/>
        </w:numPr>
        <w:pStyle w:val="Compact"/>
      </w:pPr>
      <w:r>
        <w:t xml:space="preserve">Crowe, B. (2021). *The Australian Actor: Identity, Culture, and Performance*. Melbourne University Press.</w:t>
      </w:r>
    </w:p>
    <w:p>
      <w:pPr>
        <w:numPr>
          <w:ilvl w:val="0"/>
          <w:numId w:val="1001"/>
        </w:numPr>
        <w:pStyle w:val="Compact"/>
      </w:pPr>
      <w:r>
        <w:t xml:space="preserve">Davies, C. (2022). "Digital Auditioning and the Changing Nature of Casting in Australia." *Journal of Screen Cultures*, 14(3), 45-67.</w:t>
      </w:r>
    </w:p>
    <w:p>
      <w:pPr>
        <w:numPr>
          <w:ilvl w:val="0"/>
          <w:numId w:val="1001"/>
        </w:numPr>
        <w:pStyle w:val="Compact"/>
      </w:pPr>
      <w:r>
        <w:t xml:space="preserve">National Institute of Dramatic Art (NIDA). (2023). *Graduate Outcomes Survey*. Sydney: NIDA Alumni Office.</w:t>
      </w:r>
    </w:p>
    <w:p>
      <w:pPr>
        <w:numPr>
          <w:ilvl w:val="0"/>
          <w:numId w:val="1001"/>
        </w:numPr>
        <w:pStyle w:val="Compact"/>
      </w:pPr>
      <w:r>
        <w:t xml:space="preserve">Sydney Theatre Company. (2024). *Annual Report on Local Talent Development*. Sydney: STC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Professional Actor in Contemporary Australia: A Case Study of Sydney</dc:title>
  <dc:creator/>
  <dc:language>en</dc:language>
  <cp:keywords/>
  <dcterms:created xsi:type="dcterms:W3CDTF">2026-07-29T18:38:13Z</dcterms:created>
  <dcterms:modified xsi:type="dcterms:W3CDTF">2026-07-29T18:38:13Z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