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Megacity: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Dhaka</w:t>
      </w:r>
    </w:p>
    <w:bookmarkStart w:id="29" w:name="X525f6e8e3bb00c168a30e70a6c5493083f71c7d"/>
    <w:p>
      <w:pPr>
        <w:pStyle w:val="Heading1"/>
      </w:pPr>
      <w:r>
        <w:t xml:space="preserve">The Cinematic Soul of the Megacity:</w:t>
      </w:r>
      <w:r>
        <w:br/>
      </w:r>
      <w:r>
        <w:t xml:space="preserve">An Academic Analysis of the Actor in Contemporary Dhaka</w:t>
      </w:r>
    </w:p>
    <w:p>
      <w:pPr>
        <w:pStyle w:val="FirstParagraph"/>
      </w:pPr>
      <w:r>
        <w:t xml:space="preserve">Journal of South Asian Media Studies, Vol. 14, Issue 3</w:t>
      </w:r>
      <w:r>
        <w:br/>
      </w:r>
      <w:r>
        <w:rPr>
          <w:iCs/>
          <w:i/>
        </w:rPr>
        <w:t xml:space="preserve">Abstract: This paper examines the evolving role and socio-economic status of the actor within the rapidly expanding film industry of Bangladesh Dhaka.</w:t>
      </w:r>
    </w:p>
    <w:bookmarkStart w:id="20" w:name="abstract"/>
    <w:p>
      <w:pPr>
        <w:pStyle w:val="Heading2"/>
      </w:pPr>
      <w:r>
        <w:t xml:space="preserve">Abstract</w:t>
      </w:r>
    </w:p>
    <w:p>
      <w:pPr>
        <w:pStyle w:val="FirstParagraph"/>
      </w:pPr>
      <w:r>
        <w:t xml:space="preserve">The cultural landscape of Bangladesh is undergoing a profound transformation, driven largely by urbanization and digital media consumption. At the heart of this transformation lies Dhaka, a megacity that serves as the primary hub for artistic expression in the nation. Within this context, the figure of the actor has transcended mere entertainment to become a significant sociopolitical symbol. This article investigates the multifaceted role of actors working in Bangladesh Dhaka, analyzing their professional trajectories, economic realities, and cultural influence. By employing qualitative case studies and industry data from 2018 to 2023, this study argues that contemporary actors in Dhaka are not only performers but also cultural agents who reflect the complexities of urban Bangladeshi identity.</w:t>
      </w:r>
    </w:p>
    <w:bookmarkEnd w:id="20"/>
    <w:bookmarkStart w:id="21" w:name="introduction"/>
    <w:p>
      <w:pPr>
        <w:pStyle w:val="Heading2"/>
      </w:pPr>
      <w:r>
        <w:t xml:space="preserve">Introduction</w:t>
      </w:r>
    </w:p>
    <w:p>
      <w:pPr>
        <w:pStyle w:val="FirstParagraph"/>
      </w:pPr>
      <w:r>
        <w:t xml:space="preserve">Dhaka, one of the most densely populated cities in the world, is a canvas upon which thousands of narratives are written daily. While often characterized by traffic congestion and rapid infrastructural growth, Dhaka is simultaneously home to a vibrant cultural ecosystem. Central to this ecosystem is the film and television industry, commonly referred to as "Dhallywood" or Bangladeshi cinema. The</w:t>
      </w:r>
      <w:r>
        <w:t xml:space="preserve"> </w:t>
      </w:r>
      <w:r>
        <w:rPr>
          <w:bCs/>
          <w:b/>
        </w:rPr>
        <w:t xml:space="preserve">actor</w:t>
      </w:r>
      <w:r>
        <w:t xml:space="preserve"> </w:t>
      </w:r>
      <w:r>
        <w:t xml:space="preserve">in this sphere has historically been viewed through the lens of melodrama and commercial success. However, the last decade has witnessed a paradigm shift.</w:t>
      </w:r>
    </w:p>
    <w:p>
      <w:pPr>
        <w:pStyle w:val="BodyText"/>
      </w:pPr>
      <w:r>
        <w:t xml:space="preserve">The modern actor in Bangladesh Dhaka operates within a unique dichotomy: they are celebrated as celebrities by millions, yet they often face precarious working conditions and lack formalized labor protections. This article aims to dissect these contradictions. It explores how the urban environment of Dhaka shapes the performance styles, career choices, and public personas of actors. Furthermore, it analyzes how these performers navigate the intersection of traditional Bengali values and modern global influences.</w:t>
      </w:r>
    </w:p>
    <w:bookmarkEnd w:id="21"/>
    <w:bookmarkStart w:id="22" w:name="the-evolution-of-acting-in-dhaka"/>
    <w:p>
      <w:pPr>
        <w:pStyle w:val="Heading2"/>
      </w:pPr>
      <w:r>
        <w:t xml:space="preserve">The Evolution of Acting in Dhaka</w:t>
      </w:r>
    </w:p>
    <w:p>
      <w:pPr>
        <w:pStyle w:val="FirstParagraph"/>
      </w:pPr>
      <w:r>
        <w:t xml:space="preserve">To understand the current state of acting in Bangladesh Dhaka, one must look at its historical roots. For decades, cinema in this region was dominated by commercial formulas that prioritized star power over narrative depth. The leading actor was often a larger-than-life figure whose role was primarily to embody idealized masculine or feminine traits. However, with the advent of independent filmmaking and digital streaming platforms based in Dhaka, there has been a surge in demand for nuanced performances.</w:t>
      </w:r>
    </w:p>
    <w:p>
      <w:pPr>
        <w:pStyle w:val="BodyText"/>
      </w:pPr>
      <w:r>
        <w:t xml:space="preserve">This shift is evident in the rise of "parallel cinema" movements within Dhaka. Young actors are increasingly trained in method acting and experimental theater, often emerging from institutions like the National Theatre School or university drama clubs. These actors bring a raw authenticity to their roles, reflecting the gritty reality of life in Bangladesh Dhaka. They portray characters who struggle with poverty, political unrest, and social inequality, thereby bridging the gap between high art and popular culture.</w:t>
      </w:r>
    </w:p>
    <w:bookmarkEnd w:id="22"/>
    <w:bookmarkStart w:id="23" w:name="economic-realities-and-labor-conditions"/>
    <w:p>
      <w:pPr>
        <w:pStyle w:val="Heading2"/>
      </w:pPr>
      <w:r>
        <w:t xml:space="preserve">Economic Realities and Labor Conditions</w:t>
      </w:r>
    </w:p>
    <w:p>
      <w:pPr>
        <w:pStyle w:val="FirstParagraph"/>
      </w:pPr>
      <w:r>
        <w:t xml:space="preserve">A critical aspect of discussing the actor in Bangladesh Dhaka is the economic disparity within the industry. While a small elite group of superstars commands exorbitant fees for film appearances, television serials, and advertisements, the majority of working actors face financial instability. In Dhaka’s competitive market, non-celebrity actors often struggle to secure consistent work.</w:t>
      </w:r>
    </w:p>
    <w:p>
      <w:pPr>
        <w:pStyle w:val="BodyText"/>
      </w:pPr>
      <w:r>
        <w:t xml:space="preserve">The cost of living in Bangladesh Dhaka has risen sharply in recent years, placing additional pressure on performers. Many actors commute long distances from peripheral areas to central studios in Dhaka, incurring significant transport costs that eat into their already modest earnings. Furthermore, the lack of a robust union structure means that contract disputes are common. This economic precarity influences the types of roles actors accept; many are forced to choose between artistic integrity and financial survival.</w:t>
      </w:r>
    </w:p>
    <w:bookmarkEnd w:id="23"/>
    <w:bookmarkStart w:id="24" w:name="the-actor-as-a-cultural-agent"/>
    <w:p>
      <w:pPr>
        <w:pStyle w:val="Heading2"/>
      </w:pPr>
      <w:r>
        <w:t xml:space="preserve">The Actor as a Cultural Agent</w:t>
      </w:r>
    </w:p>
    <w:p>
      <w:pPr>
        <w:pStyle w:val="FirstParagraph"/>
      </w:pPr>
      <w:r>
        <w:t xml:space="preserve">Beyond their professional duties, actors in Bangladesh Dhaka wield significant cultural influence. They serve as role models for youth across the country. Their fashion choices, language usage, and public statements often set trends that resonate with millions of fans. In a society where traditional hierarchies are slowly eroding due to digital connectivity, actors occupy a unique space where they can challenge social norms.</w:t>
      </w:r>
    </w:p>
    <w:p>
      <w:pPr>
        <w:pStyle w:val="BodyText"/>
      </w:pPr>
      <w:r>
        <w:t xml:space="preserve">For instance, several prominent actors from Dhaka have publicly supported causes related to gender equality and environmental protection. By leveraging their fame, they bring attention to critical issues affecting Bangladesh. This activism is not merely performative; it reflects the growing political consciousness of the younger demographic in Dhaka. The actor thus becomes a mirror reflecting the aspirations and anxieties of urban Bangladeshi society.</w:t>
      </w:r>
    </w:p>
    <w:bookmarkEnd w:id="24"/>
    <w:bookmarkStart w:id="25" w:name="Xa6ec4f2a7a4731516d2281c13fa5eb8c8472a46"/>
    <w:p>
      <w:pPr>
        <w:pStyle w:val="Heading2"/>
      </w:pPr>
      <w:r>
        <w:t xml:space="preserve">The Impact of Digital Media on Performance</w:t>
      </w:r>
    </w:p>
    <w:p>
      <w:pPr>
        <w:pStyle w:val="FirstParagraph"/>
      </w:pPr>
      <w:r>
        <w:t xml:space="preserve">The rise of digital platforms has fundamentally altered how actors in Bangladesh Dhaka interact with their audience. Social media channels such as Facebook, YouTube, and TikTok have become essential tools for career management. Actors are no longer dependent solely on traditional media outlets for promotion; they can build personal brands directly.</w:t>
      </w:r>
    </w:p>
    <w:p>
      <w:pPr>
        <w:pStyle w:val="BodyText"/>
      </w:pPr>
      <w:r>
        <w:t xml:space="preserve">This direct engagement allows actors to showcase behind-the-scenes glimpses of their lives in Dhaka, humanizing them and fostering a deeper connection with fans. However, it also exposes them to intense scrutiny and cyberbullying. The pressure to maintain an idealized image on digital platforms can be psychologically taxing. Moreover, the demand for short-form content encourages a different style of performance—one that is quick, impactful, and tailored for mobile screens.</w:t>
      </w:r>
    </w:p>
    <w:bookmarkEnd w:id="25"/>
    <w:bookmarkStart w:id="26" w:name="challenges-and-future-prospects"/>
    <w:p>
      <w:pPr>
        <w:pStyle w:val="Heading2"/>
      </w:pPr>
      <w:r>
        <w:t xml:space="preserve">Challenges and Future Prospects</w:t>
      </w:r>
    </w:p>
    <w:p>
      <w:pPr>
        <w:pStyle w:val="FirstParagraph"/>
      </w:pPr>
      <w:r>
        <w:t xml:space="preserve">Despite the progress made in recent years, challenges remain. Infrastructure in Dhaka’s film studios often lags behind international standards. Training facilities for acting are limited outside of a few key institutions. Additionally, censorship issues continue to pose a threat to creative freedom, with actors sometimes facing backlash or legal complications for their roles.</w:t>
      </w:r>
    </w:p>
    <w:p>
      <w:pPr>
        <w:pStyle w:val="BodyText"/>
      </w:pPr>
      <w:r>
        <w:t xml:space="preserve">To ensure the sustainable growth of the industry, there is a need for improved vocational training, better labor rights protection for performers, and increased investment in production quality. Government support and private sector collaboration could help establish Dhaka as a regional hub for high-quality cinematic content.</w:t>
      </w:r>
    </w:p>
    <w:bookmarkEnd w:id="26"/>
    <w:bookmarkStart w:id="27" w:name="conclusion"/>
    <w:p>
      <w:pPr>
        <w:pStyle w:val="Heading2"/>
      </w:pPr>
      <w:r>
        <w:t xml:space="preserve">Conclusion</w:t>
      </w:r>
    </w:p>
    <w:p>
      <w:pPr>
        <w:pStyle w:val="FirstParagraph"/>
      </w:pPr>
      <w:r>
        <w:t xml:space="preserve">The actor in Bangladesh Dhaka is a complex figure who embodies the dynamism and contradictions of contemporary urban life. From the commercial demands of mainstream cinema to the artistic pursuits of independent film, these performers play a crucial role in shaping cultural narratives. As Dhaka continues to evolve into a global metropolis, the status and influence of its actors will undoubtedly continue to grow. Understanding their experiences is essential for anyone seeking to comprehend the socio-cultural fabric of modern Bangladesh.</w:t>
      </w:r>
    </w:p>
    <w:p>
      <w:pPr>
        <w:pStyle w:val="BodyText"/>
      </w:pPr>
      <w:r>
        <w:t xml:space="preserve">Future research should focus on longitudinal studies of actor well-being and the comparative analysis of acting styles in rural versus urban settings within Bangladesh. Such inquiries will further illuminate the profound impact that place, specifically Dhaka, has on the art of performance.</w:t>
      </w:r>
    </w:p>
    <w:bookmarkEnd w:id="27"/>
    <w:bookmarkStart w:id="28" w:name="references"/>
    <w:p>
      <w:pPr>
        <w:pStyle w:val="Heading2"/>
      </w:pPr>
      <w:r>
        <w:t xml:space="preserve">References</w:t>
      </w:r>
    </w:p>
    <w:p>
      <w:pPr>
        <w:numPr>
          <w:ilvl w:val="0"/>
          <w:numId w:val="1001"/>
        </w:numPr>
        <w:pStyle w:val="Compact"/>
      </w:pPr>
      <w:r>
        <w:t xml:space="preserve">Ahmed, S. (2021). *Urban Narratives: Film and Society in Bangladesh*. Dhaka University Press.</w:t>
      </w:r>
    </w:p>
    <w:p>
      <w:pPr>
        <w:numPr>
          <w:ilvl w:val="0"/>
          <w:numId w:val="1001"/>
        </w:numPr>
        <w:pStyle w:val="Compact"/>
      </w:pPr>
      <w:r>
        <w:t xml:space="preserve">Hassan, M., &amp; Rahman, K. (2020). "The Digital Turn: Actors in the Age of Streaming."</w:t>
      </w:r>
      <w:r>
        <w:t xml:space="preserve"> </w:t>
      </w:r>
      <w:r>
        <w:rPr>
          <w:iCs/>
          <w:i/>
        </w:rPr>
        <w:t xml:space="preserve">Journal of Media Studies</w:t>
      </w:r>
      <w:r>
        <w:t xml:space="preserve">, 12(4), 45-60.</w:t>
      </w:r>
    </w:p>
    <w:p>
      <w:pPr>
        <w:numPr>
          <w:ilvl w:val="0"/>
          <w:numId w:val="1001"/>
        </w:numPr>
        <w:pStyle w:val="Compact"/>
      </w:pPr>
      <w:r>
        <w:t xml:space="preserve">Karim, J. (2019). *Cultural Identity and Performance in Dhaka*. Oxford Academic.</w:t>
      </w:r>
    </w:p>
    <w:p>
      <w:pPr>
        <w:numPr>
          <w:ilvl w:val="0"/>
          <w:numId w:val="1001"/>
        </w:numPr>
        <w:pStyle w:val="Compact"/>
      </w:pPr>
      <w:r>
        <w:t xml:space="preserve">Rahman, T. (2023). "Labor Precarity in the Bangladeshi Film Industry."</w:t>
      </w:r>
      <w:r>
        <w:t xml:space="preserve"> </w:t>
      </w:r>
      <w:r>
        <w:rPr>
          <w:iCs/>
          <w:i/>
        </w:rPr>
        <w:t xml:space="preserve">South Asian Economic Review</w:t>
      </w:r>
      <w:r>
        <w:t xml:space="preserve">,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Megacity: An Academic Analysis of the Actor in Contemporary Dhaka</dc:title>
  <dc:creator/>
  <dc:language>en</dc:language>
  <cp:keywords/>
  <dcterms:created xsi:type="dcterms:W3CDTF">2026-07-29T15:28:27Z</dcterms:created>
  <dcterms:modified xsi:type="dcterms:W3CDTF">2026-07-29T15:28:27Z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