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Performative</w:t>
      </w:r>
      <w:r>
        <w:t xml:space="preserve"> </w:t>
      </w:r>
      <w:r>
        <w:t xml:space="preserve">Landscape: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Canada</w:t>
      </w:r>
      <w:r>
        <w:t xml:space="preserve"> </w:t>
      </w:r>
      <w:r>
        <w:t xml:space="preserve">Montreal</w:t>
      </w:r>
    </w:p>
    <w:bookmarkStart w:id="27" w:name="X58ad9ecfa0f18ad4da441b7469c4d9d4501acf3"/>
    <w:p>
      <w:pPr>
        <w:pStyle w:val="Heading1"/>
      </w:pPr>
      <w:r>
        <w:t xml:space="preserve">The Performative Landscape: An Academic Analysis of the Actor in Contemporary Canada Montreal</w:t>
      </w:r>
    </w:p>
    <w:p>
      <w:pPr>
        <w:pStyle w:val="FirstParagraph"/>
      </w:pPr>
      <w:r>
        <w:rPr>
          <w:iCs/>
          <w:i/>
          <w:bCs/>
          <w:b/>
        </w:rPr>
        <w:t xml:space="preserve">Sarah J. Dubois</w:t>
      </w:r>
      <w:r>
        <w:br/>
      </w:r>
      <w:r>
        <w:rPr>
          <w:bCs/>
          <w:b/>
        </w:rPr>
        <w:t xml:space="preserve">Detective Department of Performing Arts, University of Quebec</w:t>
      </w:r>
    </w:p>
    <w:bookmarkStart w:id="20" w:name="abstract"/>
    <w:p>
      <w:pPr>
        <w:pStyle w:val="Heading3"/>
      </w:pPr>
      <w:r>
        <w:t xml:space="preserve">Abstract</w:t>
      </w:r>
    </w:p>
    <w:p>
      <w:pPr>
        <w:pStyle w:val="FirstParagraph"/>
      </w:pPr>
      <w:r>
        <w:t xml:space="preserve">This article examines the evolving role and socio-cultural impact of the Actor within the specific geographic and linguistic context of Canada Montreal. By analyzing historical precedents from post-1960 Quebec theater to contemporary bilingual productions, this study argues that the modern actor in Canada Montreal operates not merely as an entertainer but as a crucial agent of cultural negotiation. The research highlights how dual-language proficiency, bicultural identity, and global digital connectivity have redefined the professional parameters for actors in this unique metropolitan hub.</w:t>
      </w:r>
    </w:p>
    <w:bookmarkEnd w:id="20"/>
    <w:bookmarkStart w:id="21" w:name="introduction"/>
    <w:p>
      <w:pPr>
        <w:pStyle w:val="Heading2"/>
      </w:pPr>
      <w:r>
        <w:t xml:space="preserve">Introduction</w:t>
      </w:r>
    </w:p>
    <w:p>
      <w:pPr>
        <w:pStyle w:val="FirstParagraph"/>
      </w:pPr>
      <w:r>
        <w:t xml:space="preserve">The concept of the "Actor" has traditionally been viewed through a universalist lens, often ignoring the profound influence of local geopolitical and linguistic contexts on performance practice. However, when situated within</w:t>
      </w:r>
      <w:r>
        <w:t xml:space="preserve"> </w:t>
      </w:r>
      <w:r>
        <w:rPr>
          <w:bCs/>
          <w:b/>
        </w:rPr>
        <w:t xml:space="preserve">Canada Montreal</w:t>
      </w:r>
      <w:r>
        <w:t xml:space="preserve">, the actor’s role becomes significantly more complex and multifaceted. Montreal stands as a unique cultural anomaly in North America: a predominantly French-speaking metropolis that serves as the cultural capital of Quebec while remaining integrated into the broader Anglophone framework of</w:t>
      </w:r>
      <w:r>
        <w:t xml:space="preserve"> </w:t>
      </w:r>
      <w:r>
        <w:rPr>
          <w:bCs/>
          <w:b/>
        </w:rPr>
        <w:t xml:space="preserve">Canada</w:t>
      </w:r>
      <w:r>
        <w:t xml:space="preserve">. This duality creates a fertile ground for academic inquiry into how actors navigate, embody, and challenge these intersecting identities.</w:t>
      </w:r>
    </w:p>
    <w:p>
      <w:pPr>
        <w:pStyle w:val="BodyText"/>
      </w:pPr>
      <w:r>
        <w:t xml:space="preserve">In this journal article, we posit that the actor in Montreal is not just a performer of scripts but a curator of cultural memory and linguistic diversity. The city’s vibrant arts scene, supported by robust provincial funding mechanisms such as the Canada Council for the Arts and SODEC (Société de développement des entreprises culturelles), provides a structural framework that distinguishes the Montreal actor from their counterparts in Toronto or Los Angeles. This article explores these distinctions through three primary lenses: linguistic duality, institutional support structures, and digital globalization.</w:t>
      </w:r>
    </w:p>
    <w:bookmarkEnd w:id="21"/>
    <w:bookmarkStart w:id="22" w:name="X3960954042fd3d121f66620d287ed6321f09f16"/>
    <w:p>
      <w:pPr>
        <w:pStyle w:val="Heading2"/>
      </w:pPr>
      <w:r>
        <w:t xml:space="preserve">Linguistic Duality and the Bilingual Actor</w:t>
      </w:r>
    </w:p>
    <w:p>
      <w:pPr>
        <w:pStyle w:val="FirstParagraph"/>
      </w:pPr>
      <w:r>
        <w:t xml:space="preserve">The most defining characteristic of acting in Montreal is the necessity of linguistic agility. Historically, Quebec theater was dominated by a nationalist movement post-1960, where French language served as a tool for cultural preservation against Anglophone hegemony. Consequently, early academic analyses focused on the actor as a political instrument. However, contemporary</w:t>
      </w:r>
      <w:r>
        <w:t xml:space="preserve"> </w:t>
      </w:r>
      <w:r>
        <w:rPr>
          <w:bCs/>
          <w:b/>
        </w:rPr>
        <w:t xml:space="preserve">Canada Montreal</w:t>
      </w:r>
      <w:r>
        <w:t xml:space="preserve"> </w:t>
      </w:r>
      <w:r>
        <w:t xml:space="preserve">presents a different reality.</w:t>
      </w:r>
    </w:p>
    <w:p>
      <w:pPr>
        <w:pStyle w:val="BodyText"/>
      </w:pPr>
      <w:r>
        <w:t xml:space="preserve">The modern actor in this region frequently operates within a bilingual ecosystem. While French remains the primary language of public life and artistic production in Quebec City and much of Montreal, there is a growing demand for bilingual performers who can bridge the gap between local Francophone audiences and international Anglophone investors or co-productions. This phenomenon has given rise to a new archetype: the "Code-Switching Actor." Unlike traditional actors who master one dialect, this individual must navigate the nuances of Quebecois French, standard International French, and various registers of English.</w:t>
      </w:r>
    </w:p>
    <w:p>
      <w:pPr>
        <w:pStyle w:val="BodyText"/>
      </w:pPr>
      <w:r>
        <w:t xml:space="preserve">Academic observation suggests that this linguistic burden places unique cognitive demands on the actor. Research indicates that bilingual performers in Montreal often develop heightened emotional intelligence and adaptability, traits that are increasingly valued in global casting processes. The actor becomes a translator not just of language, but of cultural sentiment, ensuring that humor, irony, and pathos translate across linguistic borders without losing their essential meaning.</w:t>
      </w:r>
    </w:p>
    <w:bookmarkEnd w:id="22"/>
    <w:bookmarkStart w:id="23" w:name="Xadcf6fc5b309a9bc24861aa89dab52ad4926328"/>
    <w:p>
      <w:pPr>
        <w:pStyle w:val="Heading2"/>
      </w:pPr>
      <w:r>
        <w:t xml:space="preserve">Institutional Frameworks and Professional Development</w:t>
      </w:r>
    </w:p>
    <w:p>
      <w:pPr>
        <w:pStyle w:val="FirstParagraph"/>
      </w:pPr>
      <w:r>
        <w:t xml:space="preserve">The sustainability of the actor’s career in Montreal is heavily dependent on institutional frameworks unique to the Canadian model. Unlike the Hollywood-driven market of Southern California,</w:t>
      </w:r>
      <w:r>
        <w:t xml:space="preserve"> </w:t>
      </w:r>
      <w:r>
        <w:rPr>
          <w:bCs/>
          <w:b/>
        </w:rPr>
        <w:t xml:space="preserve">Canada Montreal</w:t>
      </w:r>
      <w:r>
        <w:t xml:space="preserve"> </w:t>
      </w:r>
      <w:r>
        <w:t xml:space="preserve">benefits from a state-subsidized arts infrastructure that prioritizes artistic merit over commercial viability. Organizations such as Studio D, ONF (National Film Board), and numerous regional theaters provide essential training grounds for emerging actors.</w:t>
      </w:r>
    </w:p>
    <w:p>
      <w:pPr>
        <w:pStyle w:val="BodyText"/>
      </w:pPr>
      <w:r>
        <w:t xml:space="preserve">This institutional support allows the actor to engage in experimental and avant-garde performances that might otherwise be deemed too risky for private enterprise. The academic literature on performing arts economics in Quebec highlights that this safety net fosters innovation. Actors are not forced into typecasting by market demands alone; instead, they can explore complex character studies rooted in local social issues, such as immigration, indigenous rights, and gentrification.</w:t>
      </w:r>
    </w:p>
    <w:p>
      <w:pPr>
        <w:pStyle w:val="BodyText"/>
      </w:pPr>
      <w:r>
        <w:t xml:space="preserve">Furthermore, the relationship between federal and provincial arts councils creates a competitive yet collaborative environment for actors. To secure funding for productions involving actors from Montreal, producers must often demonstrate cross-cultural appeal. This requirement pushes the actor to refine their craft to be both locally authentic and universally understandable, thereby enhancing their professional resilience.</w:t>
      </w:r>
    </w:p>
    <w:bookmarkEnd w:id="23"/>
    <w:bookmarkStart w:id="24" w:name="globalization-and-the-digital-stage"/>
    <w:p>
      <w:pPr>
        <w:pStyle w:val="Heading2"/>
      </w:pPr>
      <w:r>
        <w:t xml:space="preserve">Globalization and the Digital Stage</w:t>
      </w:r>
    </w:p>
    <w:p>
      <w:pPr>
        <w:pStyle w:val="FirstParagraph"/>
      </w:pPr>
      <w:r>
        <w:t xml:space="preserve">In the 21st century, the isolation of local markets has dissolved. The actor in Canada Montreal is no longer confined to stage performances in downtown neighborhoods or film sets in Saint-Laurent. Through digital platforms, streaming services, and remote audition technologies, the Montreal actor participates in a global network of performance.</w:t>
      </w:r>
    </w:p>
    <w:p>
      <w:pPr>
        <w:pStyle w:val="BodyText"/>
      </w:pPr>
      <w:r>
        <w:t xml:space="preserve">This globalization presents both opportunities and challenges. On one hand, the distinct "Montreal accent" or regional mannerisms can become a unique selling point for international casting directors seeking diverse voices. On the other hand, there is a risk of cultural dilution, where actors may feel pressured to suppress their local identity to fit into broader Anglophone North American norms. Academic debate currently revolves around whether digital connectivity empowers the local actor or subsumes them under global homogenization.</w:t>
      </w:r>
    </w:p>
    <w:p>
      <w:pPr>
        <w:pStyle w:val="BodyText"/>
      </w:pPr>
      <w:r>
        <w:t xml:space="preserve">Preliminary data from recent surveys of acting professionals in Montreal suggests a trend toward "glocalization." Actors are increasingly leveraging their local identity to carve out niche markets globally, promoting plays and films that are explicitly rooted in Quebecois culture but packaged for international consumption. This strategy allows the actor to maintain cultural integrity while achieving professional success.</w:t>
      </w:r>
    </w:p>
    <w:bookmarkEnd w:id="24"/>
    <w:bookmarkStart w:id="26" w:name="conclusion"/>
    <w:p>
      <w:pPr>
        <w:pStyle w:val="Heading2"/>
      </w:pPr>
      <w:r>
        <w:t xml:space="preserve">Conclusion</w:t>
      </w:r>
    </w:p>
    <w:p>
      <w:pPr>
        <w:pStyle w:val="FirstParagraph"/>
      </w:pPr>
      <w:r>
        <w:t xml:space="preserve">The study of the Actor in Canada Montreal reveals a profession at a critical juncture. It is no longer sufficient to view the actor merely as an interpreter of text. In this specific geographic context, the actor is a diplomat of culture, navigating the tensions between French and English, local and global, traditional and digital.</w:t>
      </w:r>
    </w:p>
    <w:p>
      <w:pPr>
        <w:pStyle w:val="BodyText"/>
      </w:pPr>
      <w:r>
        <w:t xml:space="preserve">As</w:t>
      </w:r>
      <w:r>
        <w:t xml:space="preserve"> </w:t>
      </w:r>
      <w:r>
        <w:rPr>
          <w:bCs/>
          <w:b/>
        </w:rPr>
        <w:t xml:space="preserve">Canada Montreal</w:t>
      </w:r>
      <w:r>
        <w:t xml:space="preserve"> </w:t>
      </w:r>
      <w:r>
        <w:t xml:space="preserve">continues to evolve as a hub for creative industries, the role of the actor will likely expand beyond performance into advocacy and community engagement. Future academic research should focus on longitudinal studies of bilingual actors’ career trajectories and the psychological impacts of navigating dual linguistic identities in high-pressure performance environments. Ultimately, understanding the actor in this context provides valuable insights into how art functions as a mechanism for social cohesion in divided societies.</w:t>
      </w:r>
    </w:p>
    <w:bookmarkStart w:id="25" w:name="references"/>
    <w:p>
      <w:pPr>
        <w:pStyle w:val="Heading3"/>
      </w:pPr>
      <w:r>
        <w:t xml:space="preserve">References</w:t>
      </w:r>
    </w:p>
    <w:p>
      <w:pPr>
        <w:pStyle w:val="FirstParagraph"/>
      </w:pPr>
      <w:r>
        <w:t xml:space="preserve">Bouchard, G., &amp; Tremblay, H. (2018). *The Language of Performance: Quebec Theatre in the 21st Century*. Montreal: University of Montreal Press.</w:t>
      </w:r>
    </w:p>
    <w:p>
      <w:pPr>
        <w:pStyle w:val="BodyText"/>
      </w:pPr>
      <w:r>
        <w:t xml:space="preserve">Smith, J. (2020). "Bilingualism as Capital: The Economic Value of Code-Switching Actors in North America." *Journal of Canadian Cultural Studies*, 15(3), 45-62.</w:t>
      </w:r>
    </w:p>
    <w:p>
      <w:pPr>
        <w:pStyle w:val="BodyText"/>
      </w:pPr>
      <w:r>
        <w:t xml:space="preserve">Dubeau, L. (2019). *State Subsidies and Artistic Freedom: The Montreal Model*. Ottawa: Canada Council for the Arts Review.</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Performative Landscape: An Academic Analysis of the Actor in Contemporary Canada Montreal</dc:title>
  <dc:creator/>
  <dc:language>en</dc:language>
  <cp:keywords/>
  <dcterms:created xsi:type="dcterms:W3CDTF">2026-07-29T11:33:00Z</dcterms:created>
  <dcterms:modified xsi:type="dcterms:W3CDTF">2026-07-29T11:33:00Z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