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Presence: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Professional</w:t>
      </w:r>
      <w:r>
        <w:t xml:space="preserve"> </w:t>
      </w:r>
      <w:r>
        <w:t xml:space="preserve">Acting</w:t>
      </w:r>
      <w:r>
        <w:t xml:space="preserve"> </w:t>
      </w:r>
      <w:r>
        <w:t xml:space="preserve">Standards</w:t>
      </w:r>
      <w:r>
        <w:t xml:space="preserve"> </w:t>
      </w:r>
      <w:r>
        <w:t xml:space="preserve">in</w:t>
      </w:r>
      <w:r>
        <w:t xml:space="preserve"> </w:t>
      </w:r>
      <w:r>
        <w:t xml:space="preserve">Germany's</w:t>
      </w:r>
      <w:r>
        <w:t xml:space="preserve"> </w:t>
      </w:r>
      <w:r>
        <w:t xml:space="preserve">Cultural</w:t>
      </w:r>
      <w:r>
        <w:t xml:space="preserve"> </w:t>
      </w:r>
      <w:r>
        <w:t xml:space="preserve">Capital</w:t>
      </w:r>
    </w:p>
    <w:bookmarkStart w:id="29" w:name="X59bf920b25ef3fcf590964ad8de9c6f942ee1be"/>
    <w:p>
      <w:pPr>
        <w:pStyle w:val="Heading1"/>
      </w:pPr>
      <w:r>
        <w:t xml:space="preserve">The Semiotics of Presence: An Academic Analysis of Professional Acting Standards in Germany's Cultural Capital</w:t>
      </w:r>
    </w:p>
    <w:p>
      <w:pPr>
        <w:pStyle w:val="FirstParagraph"/>
      </w:pPr>
      <w:r>
        <w:rPr>
          <w:iCs/>
          <w:i/>
          <w:bCs/>
          <w:b/>
        </w:rPr>
        <w:t xml:space="preserve">Scholarly Review of Performing Arts &amp; Urban Cultural Studies</w:t>
      </w:r>
      <w:r>
        <w:br/>
      </w:r>
      <w:r>
        <w:t xml:space="preserve">Volume 42, Issue 3 | October 2023</w:t>
      </w:r>
      <w:r>
        <w:br/>
      </w:r>
      <w:r>
        <w:t xml:space="preserve">Author: Dr. Elena Weber, Institute for Theatre Sociology</w:t>
      </w:r>
    </w:p>
    <w:bookmarkStart w:id="20" w:name="abstract"/>
    <w:p>
      <w:pPr>
        <w:pStyle w:val="Heading2"/>
      </w:pPr>
      <w:r>
        <w:t xml:space="preserve">Abstract</w:t>
      </w:r>
    </w:p>
    <w:p>
      <w:pPr>
        <w:pStyle w:val="FirstParagraph"/>
      </w:pPr>
      <w:r>
        <w:t xml:space="preserve">This paper examines the evolving landscape of professional acting within the specific socio-cultural context of Germany, with a focused ethnographic and critical analysis on Frankfurt am Main. As one of Europe's most significant financial hubs, Frankfurt presents a unique dichotomy between high capitalism and vibrant avant-garde theatre. This study investigates how an</w:t>
      </w:r>
      <w:r>
        <w:t xml:space="preserve"> </w:t>
      </w:r>
      <w:r>
        <w:rPr>
          <w:bCs/>
          <w:b/>
        </w:rPr>
        <w:t xml:space="preserve">Actor</w:t>
      </w:r>
      <w:r>
        <w:t xml:space="preserve"> </w:t>
      </w:r>
      <w:r>
        <w:t xml:space="preserve">in this environment navigates the dual expectations of traditional German theatrical rigor and contemporary international diversity. Through comparative analysis of casting trends, pedagogical methods from local academies such as HfMDK Frankfurt, and the impact of recent immigration on dramatic arts, we argue that the modern actor in Germany must possess a hybrid skill set: linguistic precision combined with cultural adaptability. The findings suggest that Frankfurt serves as a microcosm for broader shifts in European performing arts.</w:t>
      </w:r>
    </w:p>
    <w:bookmarkEnd w:id="20"/>
    <w:bookmarkStart w:id="21" w:name="introduction"/>
    <w:p>
      <w:pPr>
        <w:pStyle w:val="Heading2"/>
      </w:pPr>
      <w:r>
        <w:t xml:space="preserve">1. Introduction</w:t>
      </w:r>
    </w:p>
    <w:p>
      <w:pPr>
        <w:pStyle w:val="FirstParagraph"/>
      </w:pPr>
      <w:r>
        <w:t xml:space="preserve">The role of the performing artist is not merely a function of individual talent but is deeply embedded in the institutional and cultural frameworks of their practice. In Germany, the tradition of *Theater* as a state-supported institution (*Staatstheater*) has historically demanded high levels of textual fidelity and psychological realism. However, the contemporary landscape, particularly in major urban centers like Frankfurt am Main, is undergoing significant transformation.</w:t>
      </w:r>
    </w:p>
    <w:p>
      <w:pPr>
        <w:pStyle w:val="BodyText"/>
      </w:pPr>
      <w:r>
        <w:t xml:space="preserve">Frankfurt am Main stands as a pivotal case study for understanding the modern German acting profession. Unlike Berlin, which is often associated with experimentalism and alternative scenes, or Munich with its classical conservative roots, Frankfurt occupies a unique middle ground. It is a city of finance, international business, and diverse migration patterns. For an</w:t>
      </w:r>
      <w:r>
        <w:t xml:space="preserve"> </w:t>
      </w:r>
      <w:r>
        <w:rPr>
          <w:bCs/>
          <w:b/>
        </w:rPr>
        <w:t xml:space="preserve">Actor</w:t>
      </w:r>
      <w:r>
        <w:t xml:space="preserve"> </w:t>
      </w:r>
      <w:r>
        <w:t xml:space="preserve">operating in this sphere (hereafter referred to as the "Frankfurt Actor"), the demands extend beyond mere memorization and stage presence. The actor must navigate a complex web of linguistic expectations—where Standard German (*Hochdeutsch*) remains the gold standard for prestige theatre, yet dialectal variations and multilingual performances are gaining traction in more experimental venues.</w:t>
      </w:r>
    </w:p>
    <w:bookmarkEnd w:id="21"/>
    <w:bookmarkStart w:id="22" w:name="Xf405c9b105d06a81289346db4fab12dcfa05c56"/>
    <w:p>
      <w:pPr>
        <w:pStyle w:val="Heading2"/>
      </w:pPr>
      <w:r>
        <w:t xml:space="preserve">2. Historical Context: The Frankfurt Theatre Scene</w:t>
      </w:r>
    </w:p>
    <w:p>
      <w:pPr>
        <w:pStyle w:val="FirstParagraph"/>
      </w:pPr>
      <w:r>
        <w:t xml:space="preserve">To understand the current state of acting in Germany, one must first appreciate the historical weight carried by institutions such as the Frankfurt Opera (*Oper Frankfurt*) and various independent theatre groups like *Theater im Bauturm*. Post-World War II, German theatre underwent a rigorous process of reflection and reconstruction. The emphasis was on *Regietheater* (director's theatre), where the director’s vision often superseded the literal text. This created an environment where the</w:t>
      </w:r>
      <w:r>
        <w:t xml:space="preserve"> </w:t>
      </w:r>
      <w:r>
        <w:rPr>
          <w:bCs/>
          <w:b/>
        </w:rPr>
        <w:t xml:space="preserve">Actor</w:t>
      </w:r>
      <w:r>
        <w:t xml:space="preserve"> </w:t>
      </w:r>
      <w:r>
        <w:t xml:space="preserve">was expected to be not just an interpreter but a co-creator of meaning.</w:t>
      </w:r>
    </w:p>
    <w:p>
      <w:pPr>
        <w:pStyle w:val="BodyText"/>
      </w:pPr>
      <w:r>
        <w:t xml:space="preserve">In Frankfurt, this tradition is particularly pronounced. The city’s theatre scene has historically been a battleground for progressive staging techniques. Consequently, actors trained in or active within this ecosystem are often required to demonstrate exceptional intellectual agility and physical versatility. They are not merely reciting lines; they are engaging in a dialectical process with the text and the directorial concept.</w:t>
      </w:r>
    </w:p>
    <w:bookmarkEnd w:id="22"/>
    <w:bookmarkStart w:id="23" w:name="pedagogical-foundations-and-training"/>
    <w:p>
      <w:pPr>
        <w:pStyle w:val="Heading2"/>
      </w:pPr>
      <w:r>
        <w:t xml:space="preserve">3. Pedagogical Foundations and Training</w:t>
      </w:r>
    </w:p>
    <w:p>
      <w:pPr>
        <w:pStyle w:val="FirstParagraph"/>
      </w:pPr>
      <w:r>
        <w:t xml:space="preserve">The primary pipeline for professional actors in Frankfurt is the HfMDK Frankfurt (Hochschule für Musik und Darstellende Kunst). The curriculum here reflects broader German educational standards: rigorous training in voice, movement, and acting technique rooted in traditions ranging from Stanislavski to Brecht. However, recent years have seen a shift toward more inclusive casting practices and diverse narrative structures.</w:t>
      </w:r>
    </w:p>
    <w:p>
      <w:pPr>
        <w:pStyle w:val="BodyText"/>
      </w:pPr>
      <w:r>
        <w:t xml:space="preserve">For an actor aspiring to work in Germany today, the training must be adaptable. While the foundational techniques remain consistent with national standards, the Frankfurt context requires additional competencies. The city’s population is over 50% of foreign origin or migration background. This demographic reality influences casting calls and audience expectations. An</w:t>
      </w:r>
      <w:r>
        <w:t xml:space="preserve"> </w:t>
      </w:r>
      <w:r>
        <w:rPr>
          <w:bCs/>
          <w:b/>
        </w:rPr>
        <w:t xml:space="preserve">Actor</w:t>
      </w:r>
      <w:r>
        <w:t xml:space="preserve"> </w:t>
      </w:r>
      <w:r>
        <w:t xml:space="preserve">who can speak multiple languages or portray nuanced cultural identities beyond the traditional German narrative possesses a distinct competitive advantage in this market.</w:t>
      </w:r>
    </w:p>
    <w:bookmarkEnd w:id="23"/>
    <w:bookmarkStart w:id="24" w:name="X3b98bc3e20c0d42ab98dd6b863f0095b79391fa"/>
    <w:p>
      <w:pPr>
        <w:pStyle w:val="Heading2"/>
      </w:pPr>
      <w:r>
        <w:t xml:space="preserve">4. The Economic and Social Landscape of Acting in Frankfurt</w:t>
      </w:r>
    </w:p>
    <w:p>
      <w:pPr>
        <w:pStyle w:val="FirstParagraph"/>
      </w:pPr>
      <w:r>
        <w:t xml:space="preserve">The economic reality for theatre artists in Germany is characterized by a tension between artistic ambition and financial precarity. While major state subsidies support large ensembles, freelance work is increasingly competitive. Frankfurt’s high cost of living exacerbates this challenge. Unlike smaller towns where an actor might secure long-term ensemble contracts, Frankfurt offers more gig-based opportunities but with less job security.</w:t>
      </w:r>
    </w:p>
    <w:p>
      <w:pPr>
        <w:pStyle w:val="BodyText"/>
      </w:pPr>
      <w:r>
        <w:t xml:space="preserve">However, the city’s status as a global financial hub brings unique opportunities for crossover performances. Commercials, corporate theatre (*Unternehmertheater*), and multimedia projects require actors who can project professionalism and authority. Here, the "Frankfurt Actor" must blend artistic sensitivity with corporate pragmatism. This duality defines the contemporary profession in this specific region of Germany.</w:t>
      </w:r>
    </w:p>
    <w:bookmarkEnd w:id="24"/>
    <w:bookmarkStart w:id="25" w:name="linguistic-diversity-and-casting-trends"/>
    <w:p>
      <w:pPr>
        <w:pStyle w:val="Heading2"/>
      </w:pPr>
      <w:r>
        <w:t xml:space="preserve">5. Linguistic Diversity and Casting Trends</w:t>
      </w:r>
    </w:p>
    <w:p>
      <w:pPr>
        <w:pStyle w:val="FirstParagraph"/>
      </w:pPr>
      <w:r>
        <w:t xml:space="preserve">Linguistics plays a crucial role in casting decisions across German theatre. Traditionally, Received Pronunciation equivalent (*Hochdeutsch*) was mandatory for leading roles to ensure intelligibility across diverse regional audiences within Germany. However, recent trends in Frankfurt show a breaking of this mold.</w:t>
      </w:r>
    </w:p>
    <w:p>
      <w:pPr>
        <w:pStyle w:val="BodyText"/>
      </w:pPr>
      <w:r>
        <w:t xml:space="preserve">Critical analyses of recent productions at venues like the *Schauburg* or various festival stages indicate a growing acceptance of "Multilinguality" as an aesthetic choice rather than a flaw. For the modern actor, this means that perfect grammatical German is no longer the sole gatekeeper to employment. Instead, authenticity in accent and cultural representation is becoming increasingly valued. This shift challenges traditional actors to expand their vocal palettes while encouraging new voices from marginalized communities to enter the profession.</w:t>
      </w:r>
    </w:p>
    <w:bookmarkEnd w:id="25"/>
    <w:bookmarkStart w:id="26" w:name="challenges-and-future-outlook"/>
    <w:p>
      <w:pPr>
        <w:pStyle w:val="Heading2"/>
      </w:pPr>
      <w:r>
        <w:t xml:space="preserve">6. Challenges and Future Outlook</w:t>
      </w:r>
    </w:p>
    <w:p>
      <w:pPr>
        <w:pStyle w:val="FirstParagraph"/>
      </w:pPr>
      <w:r>
        <w:t xml:space="preserve">Despite progress, systemic barriers remain. The German theatre system, while robust, can be insular. Networking (*Kontaktpflege*) remains a critical factor in securing roles in Frankfurt’s tight-knit community. Furthermore, the rise of digital media has altered how audiences consume performance art, pushing actors to develop on-screen acting skills alongside their stage presence.</w:t>
      </w:r>
    </w:p>
    <w:p>
      <w:pPr>
        <w:pStyle w:val="BodyText"/>
      </w:pPr>
      <w:r>
        <w:t xml:space="preserve">Looking forward, the definition of an</w:t>
      </w:r>
      <w:r>
        <w:t xml:space="preserve"> </w:t>
      </w:r>
      <w:r>
        <w:rPr>
          <w:bCs/>
          <w:b/>
        </w:rPr>
        <w:t xml:space="preserve">Actor</w:t>
      </w:r>
      <w:r>
        <w:t xml:space="preserve"> </w:t>
      </w:r>
      <w:r>
        <w:t xml:space="preserve">in Germany will continue to evolve. Frankfurt’s role as a testing ground for this evolution is significant. The city’s ability to reconcile its traditional artistic values with its modern, multicultural reality provides a blueprint for other German cities. Actors who embrace hybridity—both in their craft and their cultural identity—will be best positioned to thrive.</w:t>
      </w:r>
    </w:p>
    <w:bookmarkEnd w:id="26"/>
    <w:bookmarkStart w:id="27" w:name="conclusion"/>
    <w:p>
      <w:pPr>
        <w:pStyle w:val="Heading2"/>
      </w:pPr>
      <w:r>
        <w:t xml:space="preserve">7. Conclusion</w:t>
      </w:r>
    </w:p>
    <w:p>
      <w:pPr>
        <w:pStyle w:val="FirstParagraph"/>
      </w:pPr>
      <w:r>
        <w:t xml:space="preserve">In conclusion, the practice of acting in Germany is undergoing a profound transformation, with Frankfurt am Main serving as a central node of this change. The modern actor in this context is not defined solely by technical proficiency but by cultural literacy and adaptability. As Germany continues to confront its history and embrace its multicultural future, the theatre stage remains a vital space for negotiation and expression. For the</w:t>
      </w:r>
      <w:r>
        <w:t xml:space="preserve"> </w:t>
      </w:r>
      <w:r>
        <w:rPr>
          <w:bCs/>
          <w:b/>
        </w:rPr>
        <w:t xml:space="preserve">Actor</w:t>
      </w:r>
      <w:r>
        <w:t xml:space="preserve">, Frankfurt offers both significant challenges and unparalleled opportunities to redefine what it means to perform in contemporary Europe.</w:t>
      </w:r>
    </w:p>
    <w:bookmarkEnd w:id="27"/>
    <w:bookmarkStart w:id="28" w:name="references"/>
    <w:p>
      <w:pPr>
        <w:pStyle w:val="Heading2"/>
      </w:pPr>
      <w:r>
        <w:t xml:space="preserve">References</w:t>
      </w:r>
    </w:p>
    <w:p>
      <w:pPr>
        <w:pStyle w:val="FirstParagraph"/>
      </w:pPr>
      <w:r>
        <w:t xml:space="preserve">Baker, S. (2018). *The Political Theatre of Germany*. Routledge.</w:t>
      </w:r>
    </w:p>
    <w:p>
      <w:pPr>
        <w:pStyle w:val="BodyText"/>
      </w:pPr>
      <w:r>
        <w:t xml:space="preserve">Hoffmann, K. (2020). "Casting Diversity in Post-Migrant Societies: A Case Study of Frankfurt." *Journal of European Theatre Studies*, 15(2), 45-67.</w:t>
      </w:r>
    </w:p>
    <w:p>
      <w:pPr>
        <w:pStyle w:val="BodyText"/>
      </w:pPr>
      <w:r>
        <w:t xml:space="preserve">Müller, L. (2019). *Acting Techniques in the 21st Century*. HfMDK Press.</w:t>
      </w:r>
    </w:p>
    <w:p>
      <w:pPr>
        <w:pStyle w:val="BodyText"/>
      </w:pPr>
      <w:r>
        <w:t xml:space="preserve">Weber, E. (2021). "Financial Hub vs. Cultural Stage: The Economic Dilemmas of Frankfurt Artists." *Sociology of Arts*, 8(4),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Presence: An Academic Analysis of Professional Acting Standards in Germany's Cultural Capital</dc:title>
  <dc:creator/>
  <cp:keywords/>
  <dcterms:created xsi:type="dcterms:W3CDTF">2026-07-29T10:10:47Z</dcterms:created>
  <dcterms:modified xsi:type="dcterms:W3CDTF">2026-07-29T10:10:47Z</dcterms:modified>
</cp:coreProperties>
</file>

<file path=docProps/custom.xml><?xml version="1.0" encoding="utf-8"?>
<Properties xmlns="http://schemas.openxmlformats.org/officeDocument/2006/custom-properties" xmlns:vt="http://schemas.openxmlformats.org/officeDocument/2006/docPropsVTypes"/>
</file>