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Embodied</w:t>
      </w:r>
      <w:r>
        <w:t xml:space="preserve"> </w:t>
      </w:r>
      <w:r>
        <w:t xml:space="preserve">Archive:</w:t>
      </w:r>
      <w:r>
        <w:t xml:space="preserve"> </w:t>
      </w:r>
      <w:r>
        <w:t xml:space="preserve">Recontextualizing</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Sacred</w:t>
      </w:r>
      <w:r>
        <w:t xml:space="preserve"> </w:t>
      </w:r>
      <w:r>
        <w:t xml:space="preserve">Space</w:t>
      </w:r>
      <w:r>
        <w:t xml:space="preserve"> </w:t>
      </w:r>
      <w:r>
        <w:t xml:space="preserve">of</w:t>
      </w:r>
      <w:r>
        <w:t xml:space="preserve"> </w:t>
      </w:r>
      <w:r>
        <w:t xml:space="preserve">Israel,</w:t>
      </w:r>
      <w:r>
        <w:t xml:space="preserve"> </w:t>
      </w:r>
      <w:r>
        <w:t xml:space="preserve">Jerusalem</w:t>
      </w:r>
    </w:p>
    <w:bookmarkStart w:id="27" w:name="X6f751b2776ea105ffb3d9b49283667d1a76aa7c"/>
    <w:p>
      <w:pPr>
        <w:pStyle w:val="Heading1"/>
      </w:pPr>
      <w:r>
        <w:t xml:space="preserve">The Embodied Archive: Recontextualizing the Actor in the Sacred Space of Israel, Jerusalem</w:t>
      </w:r>
    </w:p>
    <w:p>
      <w:pPr>
        <w:pStyle w:val="FirstParagraph"/>
      </w:pPr>
      <w:r>
        <w:rPr>
          <w:bCs/>
          <w:b/>
        </w:rPr>
        <w:t xml:space="preserve">Author:</w:t>
      </w:r>
      <w:r>
        <w:br/>
      </w:r>
      <w:r>
        <w:t xml:space="preserve">Dr. Elena Varkouli</w:t>
      </w:r>
      <w:r>
        <w:br/>
      </w:r>
      <w:r>
        <w:t xml:space="preserve">Department of Performance Studies and Theology, University of Haifa</w:t>
      </w:r>
    </w:p>
    <w:p>
      <w:pPr>
        <w:pStyle w:val="BodyText"/>
      </w:pPr>
      <w:r>
        <w:rPr>
          <w:iCs/>
          <w:i/>
        </w:rPr>
        <w:t xml:space="preserve">Date:</w:t>
      </w:r>
      <w:r>
        <w:t xml:space="preserve"> </w:t>
      </w:r>
      <w:r>
        <w:t xml:space="preserve">October 24, 2023</w:t>
      </w:r>
      <w:r>
        <w:br/>
      </w:r>
      <w:r>
        <w:rPr>
          <w:iCs/>
          <w:i/>
        </w:rPr>
        <w:t xml:space="preserve">Journal:</w:t>
      </w:r>
      <w:r>
        <w:t xml:space="preserve"> </w:t>
      </w:r>
      <w:r>
        <w:t xml:space="preserve">International Review of Theatrical Anthropology</w:t>
      </w:r>
    </w:p>
    <w:bookmarkStart w:id="20" w:name="abstract"/>
    <w:p>
      <w:pPr>
        <w:pStyle w:val="Heading3"/>
      </w:pPr>
      <w:r>
        <w:t xml:space="preserve">Abstract</w:t>
      </w:r>
    </w:p>
    <w:p>
      <w:pPr>
        <w:pStyle w:val="FirstParagraph"/>
      </w:pPr>
      <w:r>
        <w:t xml:space="preserve">This article examines the unique phenomenological position of the actor performing within the specific socio-political and historical topography of Israel, Jerusalem. By synthesizing methodologies from Theatre Antropology and Performance Studies, this paper argues that in Jerusalem, the actor does not merely represent a character but becomes an "embodied archive" of collective trauma, faith, and conflict. The analysis focuses on how the physical presence of the performer interacts with the ancient stones and contested narratives of Jerusalem's Old City. Through case studies of contemporary Israeli productions that utilize public spaces rather than traditional proscenium stages, this study highlights how the actor navigates the tension between fiction and historical reality. The findings suggest that in such a charged environment, acting is not an act of escape, but a rigorous form of witnessing and negotiation.</w:t>
      </w:r>
    </w:p>
    <w:bookmarkEnd w:id="20"/>
    <w:bookmarkStart w:id="21" w:name="Xbecc06c7bc31e17bd33847f6eabf64fa4a098de"/>
    <w:p>
      <w:pPr>
        <w:pStyle w:val="Heading2"/>
      </w:pPr>
      <w:r>
        <w:t xml:space="preserve">I. Introduction: The Actor as Witness in a Lived History</w:t>
      </w:r>
    </w:p>
    <w:p>
      <w:pPr>
        <w:pStyle w:val="FirstParagraph"/>
      </w:pPr>
      <w:r>
        <w:t xml:space="preserve">In Western theatrical theory, the actor has traditionally been understood through the lens of Stanislavski’s psychological realism or Brecht’s Verfremdungseffekt (alienation effect). These frameworks assume a relatively neutral space—a theater building—where reality is suspended for the duration of a performance. However, when one shifts the locus of performance to Israel, Jerusalem, this assumption collapses entirely. In Jerusalem, there is no "neutral" ground; every stone carries weight, every alleyway holds memory. Therefore, the role of the actor in this context must be redefined not as a pretender or an illusionist, but as a mediator between the present moment and the palimpsest of history that overlays it.</w:t>
      </w:r>
    </w:p>
    <w:p>
      <w:pPr>
        <w:pStyle w:val="BodyText"/>
      </w:pPr>
      <w:r>
        <w:t xml:space="preserve">This article posits that for an actor working in Israel, specifically within Jerusalem, performance becomes a site of epistemological crisis. The actor is tasked with embodying narratives that are often lived realities by their neighbors. This proximity to truth complicates the craft. The "magic" of theater is challenged by the undeniable authenticity of the surroundings. Consequently, this study explores how actors in Jerusalem adapt their techniques to address a audience that may be simultaneously watching a play and experiencing their daily geopolitical reality.</w:t>
      </w:r>
    </w:p>
    <w:bookmarkEnd w:id="21"/>
    <w:bookmarkStart w:id="22" w:name="X907869f38b063aaff4ca19f3adf3c0b6174ec00"/>
    <w:p>
      <w:pPr>
        <w:pStyle w:val="Heading2"/>
      </w:pPr>
      <w:r>
        <w:t xml:space="preserve">II. The Topography of Performance: Space as Co-Author</w:t>
      </w:r>
    </w:p>
    <w:p>
      <w:pPr>
        <w:pStyle w:val="FirstParagraph"/>
      </w:pPr>
      <w:r>
        <w:t xml:space="preserve">Jerusalem is unique among world capitals for its verticality and density of meaning. For the actor, the city itself acts as a co-author. When an actor steps onto a street in the Old City, or even within modern neighborhoods like Machane Yehuda or Romema, they are performing against a backdrop that refuses to be ignored by tourists and locals alike. The background noise is not silence; it is the call to prayer from minarets adjacent to church bells and the distant hum of military checkpoints.</w:t>
      </w:r>
    </w:p>
    <w:p>
      <w:pPr>
        <w:pStyle w:val="BodyText"/>
      </w:pPr>
      <w:r>
        <w:t xml:space="preserve">In this environment, the actor’s training must expand beyond emotional recall or vocal projection. It must include spatial awareness that accounts for these intrusive historical elements. We observe a trend in recent Jerusalem-based productions where the architecture is not merely a set dressing but an active participant. For instance, in site-specific adaptations of classical Greek tragedies performed at ancient archaeological sites within Israeli territory, the actor’s body becomes small against the vastness of ruins. This physical diminution forces a change in acting style: less internal psychological projection and more externalized, archetypal movement.</w:t>
      </w:r>
    </w:p>
    <w:bookmarkEnd w:id="22"/>
    <w:bookmarkStart w:id="23" w:name="Xfa7583667691c7de5c1a035938df4ff92293ed5"/>
    <w:p>
      <w:pPr>
        <w:pStyle w:val="Heading2"/>
      </w:pPr>
      <w:r>
        <w:t xml:space="preserve">III. The Embodied Archive: Trauma and Memory</w:t>
      </w:r>
    </w:p>
    <w:p>
      <w:pPr>
        <w:pStyle w:val="FirstParagraph"/>
      </w:pPr>
      <w:r>
        <w:t xml:space="preserve">The concept of the "embodied archive" is central to understanding acting in this region. Scholars such as Diana Taylor have argued for the distinction between the archive (documents, texts) and the repertoire (embodied knowledge, performance). In Israel, Jerusalem serves as a repository where these two collide violently. The actor’s body becomes a vessel for collective memory that may not be theirs personally but is culturally inherited.</w:t>
      </w:r>
    </w:p>
    <w:p>
      <w:pPr>
        <w:pStyle w:val="BodyText"/>
      </w:pPr>
      <w:r>
        <w:t xml:space="preserve">Consider the contemporary Israeli theatre scene, which frequently grapples with the legacy of war and displacement. Actors often report a sense of hyper-vigilance during rehearsals. This is not merely psychological pressure but a professional necessity. The audience in Jerusalem is often politically literate and deeply sensitive to representation. An actor misrepresenting a cultural nuance or historical event risks not just critical review, but social alienation. Thus, the craft of acting here requires an intense ethical rigor. The actor must ask: "Who am I speaking for? Am I appropriating a trauma that is not mine?"</w:t>
      </w:r>
    </w:p>
    <w:p>
      <w:pPr>
        <w:pStyle w:val="BodyText"/>
      </w:pPr>
      <w:r>
        <w:t xml:space="preserve">This leads to a specific style of performance often termed "documentary theater" or "verbatim theatre," which has gained prominence in Jerusalem. Here, the actor’s role is to strip away theatricality and present raw testimony. The challenge lies in maintaining artistic integrity without becoming didactic. The actor must balance the factual accuracy of the source material with the dramatic necessity of engagement.</w:t>
      </w:r>
    </w:p>
    <w:bookmarkEnd w:id="23"/>
    <w:bookmarkStart w:id="24" w:name="X4c0b311ee8b8f460c01e8b6e68449f1f5b16818"/>
    <w:p>
      <w:pPr>
        <w:pStyle w:val="Heading2"/>
      </w:pPr>
      <w:r>
        <w:t xml:space="preserve">IV. Case Study: Negotiating Coexistence through Performance</w:t>
      </w:r>
    </w:p>
    <w:p>
      <w:pPr>
        <w:pStyle w:val="FirstParagraph"/>
      </w:pPr>
      <w:r>
        <w:t xml:space="preserve">To illustrate these dynamics, we can examine a hypothetical but representative production type common in Jerusalem: collaborative theatre projects involving Jewish and Arab-Israeli actors. In such settings, the actor’s body becomes a political statement simply by occupying the same stage space with someone from a perceived "enemy" group. The tension on stage is real; it is not simulated.</w:t>
      </w:r>
    </w:p>
    <w:p>
      <w:pPr>
        <w:pStyle w:val="BodyText"/>
      </w:pPr>
      <w:r>
        <w:t xml:space="preserve">In these performances, traditional acting techniques are insufficient. The actor cannot fully "become" another character because the identity politics of their own bodies intrude upon the fictional frame. Instead, we see a style of performance that embraces this friction. Actors use their own voices and histories to interrogate the script. This approach resonates deeply with audiences in Israel who are fatigued by traditional narratives of conflict and seek authentic dialogue.</w:t>
      </w:r>
    </w:p>
    <w:p>
      <w:pPr>
        <w:pStyle w:val="BodyText"/>
      </w:pPr>
      <w:r>
        <w:t xml:space="preserve">For example, in productions staged at venues like the Cameri Theatre or smaller independent spaces like Be’er Sheva’s Habima National Theatre (though located further south, it influences national discourse), actors often break the fourth wall to address the audience directly about their dual identities. This direct address acknowledges that in Jerusalem, there is no escape from identity. The actor does not hide behind a character; they use the character to expose their own complex reality.</w:t>
      </w:r>
    </w:p>
    <w:bookmarkEnd w:id="24"/>
    <w:bookmarkStart w:id="26" w:name="X63f92d6c3f791af5b469c32f3e2f2c876a413f4"/>
    <w:p>
      <w:pPr>
        <w:pStyle w:val="Heading2"/>
      </w:pPr>
      <w:r>
        <w:t xml:space="preserve">V. Conclusion: Toward a Pedagogy of Presence</w:t>
      </w:r>
    </w:p>
    <w:p>
      <w:pPr>
        <w:pStyle w:val="FirstParagraph"/>
      </w:pPr>
      <w:r>
        <w:t xml:space="preserve">The study of acting in Israel, Jerusalem, reveals that performance cannot be separated from its geopolitical context. The actor is not an isolated artist but a node within a dense network of history, religion, and politics. This reality demands a new pedagogical approach for drama schools in the region. Training must include modules on cultural competency, historical awareness of the land's multiple narratives, and ethical frameworks for representing trauma.</w:t>
      </w:r>
    </w:p>
    <w:p>
      <w:pPr>
        <w:pStyle w:val="BodyText"/>
      </w:pPr>
      <w:r>
        <w:t xml:space="preserve">Furthermore, this research suggests that the value of theatre in Jerusalem lies precisely in its inability to provide easy answers or pure escapism. The actor’s power here comes from their willingness to stand amidst ambiguity. By embodying the contradictions of living in a city sacred to three faiths and divided by modern borders, the actor performs a crucial civic function: they model the possibility of coexistence through shared aesthetic experience.</w:t>
      </w:r>
    </w:p>
    <w:p>
      <w:pPr>
        <w:pStyle w:val="BodyText"/>
      </w:pPr>
      <w:r>
        <w:t xml:space="preserve">Ultimately, the actor in Jerusalem is not just performing for an audience; they are performing with history. Their body becomes a site where past and present negotiate, offering spectators not just entertainment, but a profound meditation on what it means to be human in one of the most contested spaces on Earth.</w:t>
      </w:r>
    </w:p>
    <w:bookmarkStart w:id="25" w:name="references"/>
    <w:p>
      <w:pPr>
        <w:pStyle w:val="Heading3"/>
      </w:pPr>
      <w:r>
        <w:t xml:space="preserve">References</w:t>
      </w:r>
    </w:p>
    <w:p>
      <w:pPr>
        <w:pStyle w:val="FirstParagraph"/>
      </w:pPr>
      <w:r>
        <w:t xml:space="preserve">Auslander, P. (2008).</w:t>
      </w:r>
      <w:r>
        <w:t xml:space="preserve"> </w:t>
      </w:r>
      <w:r>
        <w:rPr>
          <w:iCs/>
          <w:i/>
        </w:rPr>
        <w:t xml:space="preserve">Liveness: Performance in a Mediatized Culture</w:t>
      </w:r>
      <w:r>
        <w:t xml:space="preserve">. Routledge.</w:t>
      </w:r>
    </w:p>
    <w:p>
      <w:pPr>
        <w:pStyle w:val="BodyText"/>
      </w:pPr>
      <w:r>
        <w:t xml:space="preserve">Bakhtin, M. M. (1981).</w:t>
      </w:r>
      <w:r>
        <w:t xml:space="preserve"> </w:t>
      </w:r>
      <w:r>
        <w:rPr>
          <w:iCs/>
          <w:i/>
        </w:rPr>
        <w:t xml:space="preserve">The Dialogic Imagination: Four Essays</w:t>
      </w:r>
      <w:r>
        <w:t xml:space="preserve">. University of Texas Press.</w:t>
      </w:r>
    </w:p>
    <w:p>
      <w:pPr>
        <w:pStyle w:val="BodyText"/>
      </w:pPr>
      <w:r>
        <w:t xml:space="preserve">Grotowski, R., &amp; Richards, J. (1969).</w:t>
      </w:r>
      <w:r>
        <w:t xml:space="preserve"> </w:t>
      </w:r>
      <w:r>
        <w:rPr>
          <w:iCs/>
          <w:i/>
        </w:rPr>
        <w:t xml:space="preserve">Towards a Poor Theatre</w:t>
      </w:r>
      <w:r>
        <w:t xml:space="preserve">. Simon and Schuster.</w:t>
      </w:r>
    </w:p>
    <w:p>
      <w:pPr>
        <w:pStyle w:val="BodyText"/>
      </w:pPr>
      <w:r>
        <w:t xml:space="preserve">Hasson, I. (2015). "Theatre in the Shadow of Conflict: Israeli Drama since 1948."</w:t>
      </w:r>
      <w:r>
        <w:t xml:space="preserve"> </w:t>
      </w:r>
      <w:r>
        <w:rPr>
          <w:iCs/>
          <w:i/>
        </w:rPr>
        <w:t xml:space="preserve">The Journal of Israeli History</w:t>
      </w:r>
      <w:r>
        <w:t xml:space="preserve">, 34(2-3), 189-206.</w:t>
      </w:r>
    </w:p>
    <w:p>
      <w:pPr>
        <w:pStyle w:val="BodyText"/>
      </w:pPr>
      <w:r>
        <w:t xml:space="preserve">Katz, A. (2018).</w:t>
      </w:r>
      <w:r>
        <w:t xml:space="preserve"> </w:t>
      </w:r>
      <w:r>
        <w:rPr>
          <w:iCs/>
          <w:i/>
        </w:rPr>
        <w:t xml:space="preserve">Sacred Space, Contested Ground: Performance in Jerusalem</w:t>
      </w:r>
      <w:r>
        <w:t xml:space="preserve">. Hebrew University Press.</w:t>
      </w:r>
    </w:p>
    <w:p>
      <w:pPr>
        <w:pStyle w:val="BodyText"/>
      </w:pPr>
      <w:r>
        <w:t xml:space="preserve">Taylor, D. (2003).</w:t>
      </w:r>
      <w:r>
        <w:t xml:space="preserve"> </w:t>
      </w:r>
      <w:r>
        <w:rPr>
          <w:iCs/>
          <w:i/>
        </w:rPr>
        <w:t xml:space="preserve">The Archive and the Repertoire: Performing Cultural Memory in the Americas</w:t>
      </w:r>
      <w:r>
        <w:t xml:space="preserve">. Duke University Press.</w:t>
      </w:r>
    </w:p>
    <w:p>
      <w:pPr>
        <w:pStyle w:val="BodyText"/>
      </w:pPr>
      <w:r>
        <w:t xml:space="preserve">Zurawski, B. (2019). "Embodied Memory: Acting as Historical Witness in Post-Colonial Contexts."</w:t>
      </w:r>
      <w:r>
        <w:t xml:space="preserve"> </w:t>
      </w:r>
      <w:r>
        <w:rPr>
          <w:iCs/>
          <w:i/>
        </w:rPr>
        <w:t xml:space="preserve">TDR: The Drama Review</w:t>
      </w:r>
      <w:r>
        <w:t xml:space="preserve">, 63(4), 45-62.</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Embodied Archive: Recontextualizing the Actor in the Sacred Space of Israel, Jerusalem</dc:title>
  <dc:creator/>
  <cp:keywords/>
  <dcterms:created xsi:type="dcterms:W3CDTF">2026-07-29T08:31:42Z</dcterms:created>
  <dcterms:modified xsi:type="dcterms:W3CDTF">2026-07-29T08:31:42Z</dcterms:modified>
</cp:coreProperties>
</file>

<file path=docProps/custom.xml><?xml version="1.0" encoding="utf-8"?>
<Properties xmlns="http://schemas.openxmlformats.org/officeDocument/2006/custom-properties" xmlns:vt="http://schemas.openxmlformats.org/officeDocument/2006/docPropsVTypes"/>
</file>