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8b2851ba9a6827f1f16a636c7fba79af774d7d1"/>
    <w:p>
      <w:pPr>
        <w:pStyle w:val="Heading1"/>
      </w:pPr>
      <w:r>
        <w:t xml:space="preserve">The Embodied Archive: A Sociological Analysis of the Actor in Contemporary Auckland</w:t>
      </w:r>
    </w:p>
    <w:p>
      <w:pPr>
        <w:pStyle w:val="FirstParagraph"/>
      </w:pPr>
      <w:r>
        <w:rPr>
          <w:bCs/>
          <w:b/>
        </w:rPr>
        <w:t xml:space="preserve">J. S. Henderson</w:t>
      </w:r>
      <w:r>
        <w:br/>
      </w:r>
      <w:r>
        <w:t xml:space="preserve">Department of Theatre Studies, University of Auckland</w:t>
      </w:r>
      <w:r>
        <w:br/>
      </w:r>
      <w:r>
        <w:t xml:space="preserve">Auckland, New Zealand</w:t>
      </w:r>
      <w:r>
        <w:br/>
      </w:r>
      <w:r>
        <w:t xml:space="preserve">j.henderson@auckland.ac.nz</w:t>
      </w:r>
    </w:p>
    <w:bookmarkStart w:id="20" w:name="abstract"/>
    <w:p>
      <w:pPr>
        <w:pStyle w:val="Heading2"/>
      </w:pPr>
      <w:r>
        <w:t xml:space="preserve">Abstract</w:t>
      </w:r>
    </w:p>
    <w:p>
      <w:pPr>
        <w:pStyle w:val="FirstParagraph"/>
      </w:pPr>
      <w:r>
        <w:t xml:space="preserve">This article examines the ontological and sociological positioning of the</w:t>
      </w:r>
      <w:r>
        <w:t xml:space="preserve"> </w:t>
      </w:r>
      <w:r>
        <w:rPr>
          <w:bCs/>
          <w:b/>
        </w:rPr>
        <w:t xml:space="preserve">AActor</w:t>
      </w:r>
      <w:r>
        <w:t xml:space="preserve">New Zealand Auckland. While global performance studies often treat acting as a universalizable skill set, this paper argues that in Auckland, acting is inextricably bound to issues of indigeneity (Māori and Pasifika), post-colonial identity, and the unique geographic isolation of the city. By analyzing recent productions at major venues such as The Globe on Britomart and Silo Theatre, this study explores how Auckland performers negotiate local narratives against global expectations. The findings suggest that the actor in New Zealand Auckland operates not merely as an interpreter of text, but as a custodian of cultural memory and a site of decolonial practice.</w:t>
      </w:r>
    </w:p>
    <w:bookmarkEnd w:id="20"/>
    <w:bookmarkStart w:id="21" w:name="introduction"/>
    <w:p>
      <w:pPr>
        <w:pStyle w:val="Heading2"/>
      </w:pPr>
      <w:r>
        <w:t xml:space="preserve">1. Introduction</w:t>
      </w:r>
    </w:p>
    <w:p>
      <w:pPr>
        <w:pStyle w:val="FirstParagraph"/>
      </w:pPr>
      <w:r>
        <w:t xml:space="preserve">In the grand theatre of global performance, smaller markets often struggle to define their specific contributions to the art form. However, in recent decades, New Zealand Auckland has emerged as a distinct hub for theatrical innovation and cultural discourse. The city serves as the economic and cultural capital of Aotearoa (New Zealand), hosting a dense concentration of artistic talent that is diverse, vibrant, yet constrained by limited funding structures compared to metropolitan centers like London or New York.</w:t>
      </w:r>
    </w:p>
    <w:p>
      <w:pPr>
        <w:pStyle w:val="BodyText"/>
      </w:pPr>
      <w:r>
        <w:t xml:space="preserve">The purpose of this academic inquiry is to dissect the role of the</w:t>
      </w:r>
      <w:r>
        <w:t xml:space="preserve"> </w:t>
      </w:r>
      <w:r>
        <w:rPr>
          <w:bCs/>
          <w:b/>
        </w:rPr>
        <w:t xml:space="preserve">Actor</w:t>
      </w:r>
      <w:r>
        <w:t xml:space="preserve"> </w:t>
      </w:r>
      <w:r>
        <w:t xml:space="preserve">within this specific ecosystem. We must ask: What does it mean to be an actor in Auckland? Is there a distinct "Auckland Method" or aesthetic? Furthermore, how does the city’s demographic diversity—characterized by significant Māori, Pasifika, and Asian populations—reshape the traditional European-centric definitions of acting?</w:t>
      </w:r>
    </w:p>
    <w:p>
      <w:pPr>
        <w:pStyle w:val="BodyText"/>
      </w:pPr>
      <w:r>
        <w:t xml:space="preserve">This article posits that the</w:t>
      </w:r>
      <w:r>
        <w:t xml:space="preserve"> </w:t>
      </w:r>
      <w:r>
        <w:rPr>
          <w:bCs/>
          <w:b/>
        </w:rPr>
        <w:t xml:space="preserve">Actor</w:t>
      </w:r>
      <w:r>
        <w:t xml:space="preserve"> </w:t>
      </w:r>
      <w:r>
        <w:t xml:space="preserve">in</w:t>
      </w:r>
      <w:r>
        <w:t xml:space="preserve"> </w:t>
      </w:r>
      <w:r>
        <w:rPr>
          <w:bCs/>
          <w:b/>
        </w:rPr>
        <w:t xml:space="preserve">New Zealand Auckland</w:t>
      </w:r>
      <w:r>
        <w:t xml:space="preserve"> </w:t>
      </w:r>
      <w:r>
        <w:t xml:space="preserve">functions as a "cultural broker." Unlike actors in larger markets who may specialize purely in craft, actors here must navigate complex social contracts involving Treaty of Waitangi principles, biculturalism, and the pressure to represent "Kiwi identity" both domestically and internationally. Through ethnographic observation and textual analysis of contemporary plays staged between 2018 and 2023, this paper outlines the unique pressures placed on performers in this region.</w:t>
      </w:r>
    </w:p>
    <w:bookmarkEnd w:id="21"/>
    <w:bookmarkStart w:id="22" w:name="X57e6b1a21ba2cfe779c5a7b342d3b0f3ba019a1"/>
    <w:p>
      <w:pPr>
        <w:pStyle w:val="Heading2"/>
      </w:pPr>
      <w:r>
        <w:t xml:space="preserve">2. The Historical Context: From Colonial Mimicry to Post-Colonial Authenticity</w:t>
      </w:r>
    </w:p>
    <w:p>
      <w:pPr>
        <w:pStyle w:val="FirstParagraph"/>
      </w:pPr>
      <w:r>
        <w:t xml:space="preserve">To understand the current state of acting in Auckland, one must first address its colonial lineage. For much of the 20th century, theatre in New Zealand was characterized by a form of cultural mimicry, where actors primarily performed British and American repertoires with little modification. The actor’s primary job was to emulate external standards of excellence.</w:t>
      </w:r>
    </w:p>
    <w:p>
      <w:pPr>
        <w:pStyle w:val="BodyText"/>
      </w:pPr>
      <w:r>
        <w:t xml:space="preserve">However, the late 20th and early 21st centuries brought a paradigm shift. With the rise of Māori Renaissance and greater recognition of Pasifika cultures, the definition of a valid performance expanded. In</w:t>
      </w:r>
      <w:r>
        <w:t xml:space="preserve"> </w:t>
      </w:r>
      <w:r>
        <w:rPr>
          <w:bCs/>
          <w:b/>
        </w:rPr>
        <w:t xml:space="preserve">New Zealand Auckland</w:t>
      </w:r>
      <w:r>
        <w:t xml:space="preserve">, this meant that Indigenous actors were no longer relegated to stereotypical roles or background chorus work. Instead, they began to lead productions that centered indigenous worldviews (Te Ao Māori).</w:t>
      </w:r>
    </w:p>
    <w:p>
      <w:pPr>
        <w:pStyle w:val="BodyText"/>
      </w:pPr>
      <w:r>
        <w:t xml:space="preserve">This shift required a retooling of the actor’s toolkit. Traditional Stanislavskian methods, which rely heavily on psychological realism and individual ego-substitution, often clash with communal storytelling traditions prevalent in Pacific cultures. Consequently, Auckland actors have had to develop hybrid techniques that honor both Western psychological depth and Indigenous collective responsibility. This tension creates a unique performance style that is increasingly recognized internationally for its raw authenticity and emotional resonance.</w:t>
      </w:r>
    </w:p>
    <w:bookmarkEnd w:id="22"/>
    <w:bookmarkStart w:id="23" w:name="the-actor-as-community-custodian"/>
    <w:p>
      <w:pPr>
        <w:pStyle w:val="Heading2"/>
      </w:pPr>
      <w:r>
        <w:t xml:space="preserve">3. The Actor as Community Custodian</w:t>
      </w:r>
    </w:p>
    <w:p>
      <w:pPr>
        <w:pStyle w:val="FirstParagraph"/>
      </w:pPr>
      <w:r>
        <w:t xml:space="preserve">In the tight-knit artistic community of Auckland, the social visibility of an</w:t>
      </w:r>
      <w:r>
        <w:t xml:space="preserve"> </w:t>
      </w:r>
      <w:r>
        <w:rPr>
          <w:bCs/>
          <w:b/>
        </w:rPr>
        <w:t xml:space="preserve">AActor</w:t>
      </w:r>
      <w:r>
        <w:t xml:space="preserve"> </w:t>
      </w:r>
      <w:r>
        <w:t xml:space="preserve">is significantly higher than in larger, more fragmented markets like Los Angeles. A performer’s reputation travels quickly through industry networks that overlap with educational institutions such as Unitec Institute of Technology and Toi Whakaari: Drama School.</w:t>
      </w:r>
    </w:p>
    <w:p>
      <w:pPr>
        <w:pStyle w:val="BodyText"/>
      </w:pPr>
      <w:r>
        <w:t xml:space="preserve">This proximity creates a sense of accountability. When an actor performs in Auckland, they are often viewed as representing their entire cultural bloc—whether that be Māori, Samoan, or European-Pakeha heritage. This burden of representation is heavy but also empowering. It forces the actor to engage deeply with the political and social implications of their roles.</w:t>
      </w:r>
    </w:p>
    <w:p>
      <w:pPr>
        <w:pStyle w:val="BodyText"/>
      </w:pPr>
      <w:r>
        <w:t xml:space="preserve">Consider the recent revival of classic New Zealand plays at Silo Theatre in Auckland. The casting choices and performance styles have shifted dramatically from previous decades. Today’s actors are encouraged to bring contemporary socio-political commentary into their work, even when interpreting historical texts. This approach transforms the actor from a passive reciter of lines into an active agent of social critique.</w:t>
      </w:r>
    </w:p>
    <w:bookmarkEnd w:id="23"/>
    <w:bookmarkStart w:id="24" w:name="X839680ef932ecccae9149ec34e207fb5a3ddebf"/>
    <w:p>
      <w:pPr>
        <w:pStyle w:val="Heading2"/>
      </w:pPr>
      <w:r>
        <w:t xml:space="preserve">4. Geographic Isolation and Global Opportunities</w:t>
      </w:r>
    </w:p>
    <w:p>
      <w:pPr>
        <w:pStyle w:val="FirstParagraph"/>
      </w:pPr>
      <w:r>
        <w:t xml:space="preserve">New Zealand Auckland is geographically isolated in the South Pacific. For decades, this isolation was viewed as a disadvantage, limiting exposure to international audiences. However, the digital age has altered this dynamic significantly. The</w:t>
      </w:r>
      <w:r>
        <w:t xml:space="preserve"> </w:t>
      </w:r>
      <w:r>
        <w:rPr>
          <w:bCs/>
          <w:b/>
        </w:rPr>
        <w:t xml:space="preserve">AActor</w:t>
      </w:r>
      <w:r>
        <w:t xml:space="preserve"> </w:t>
      </w:r>
      <w:r>
        <w:t xml:space="preserve">in Auckland now has unprecedented access to global platforms through streaming services and virtual productions.</w:t>
      </w:r>
    </w:p>
    <w:p>
      <w:pPr>
        <w:pStyle w:val="BodyText"/>
      </w:pPr>
      <w:r>
        <w:t xml:space="preserve">This connectivity allows Auckland-based performers to participate in global projects while maintaining their local roots. Furthermore, the "New Zealand brand" of creativity is highly regarded internationally, often associated with natural landscapes and authentic storytelling (e.g., *The Lord of the Rings* effect). Actors from Auckland are increasingly sought after for international co-productions because they bring a discipline and versatility that bridges the gap between small-market intimacy and big-budget scale.</w:t>
      </w:r>
    </w:p>
    <w:p>
      <w:pPr>
        <w:pStyle w:val="BodyText"/>
      </w:pPr>
      <w:r>
        <w:t xml:space="preserve">However, this global integration presents challenges. There is a risk of "cultural dilution," where actors may feel pressured to adopt generic international accents or mannerisms to appeal to broader markets. The challenge for the contemporary actor in</w:t>
      </w:r>
      <w:r>
        <w:t xml:space="preserve"> </w:t>
      </w:r>
      <w:r>
        <w:rPr>
          <w:bCs/>
          <w:b/>
        </w:rPr>
        <w:t xml:space="preserve">New Zealand Auckland</w:t>
      </w:r>
      <w:r>
        <w:t xml:space="preserve"> </w:t>
      </w:r>
      <w:r>
        <w:t xml:space="preserve">is to remain grounded in local dialects, rhythms, and cultural nuances while competing on a world stage.</w:t>
      </w:r>
    </w:p>
    <w:bookmarkEnd w:id="24"/>
    <w:bookmarkStart w:id="25" w:name="X8e131aa1cbbeab12e640de64f0a48de87dadaeb"/>
    <w:p>
      <w:pPr>
        <w:pStyle w:val="Heading2"/>
      </w:pPr>
      <w:r>
        <w:t xml:space="preserve">5. Methodological Approaches: Teaching Acting in Auckland</w:t>
      </w:r>
    </w:p>
    <w:p>
      <w:pPr>
        <w:pStyle w:val="FirstParagraph"/>
      </w:pPr>
      <w:r>
        <w:t xml:space="preserve">The evolution of the actor’s practice is also evident in how they are trained. Drama schools across Auckland have begun integrating indigenous pedagogies into their curricula. This includes learning te reo Māori (the Māori language), understanding karakia (prayers/incantations), and engaging with the concept of *whanaungatanga* (relationship building).</w:t>
      </w:r>
    </w:p>
    <w:p>
      <w:pPr>
        <w:pStyle w:val="BodyText"/>
      </w:pPr>
      <w:r>
        <w:t xml:space="preserve">This educational shift produces actors who are not only technically proficient but also culturally competent. They understand that their body is a site of history and politics. In workshops and rehearsals across the city, directors increasingly prioritize ensemble work over individual stardom, reflecting broader Pacific values of collectivism.</w:t>
      </w:r>
    </w:p>
    <w:bookmarkEnd w:id="25"/>
    <w:bookmarkStart w:id="26" w:name="conclusion"/>
    <w:p>
      <w:pPr>
        <w:pStyle w:val="Heading2"/>
      </w:pPr>
      <w:r>
        <w:t xml:space="preserve">6. Conclusion</w:t>
      </w:r>
    </w:p>
    <w:p>
      <w:pPr>
        <w:pStyle w:val="FirstParagraph"/>
      </w:pPr>
      <w:r>
        <w:t xml:space="preserve">In conclusion, the study of the</w:t>
      </w:r>
      <w:r>
        <w:t xml:space="preserve"> </w:t>
      </w:r>
      <w:r>
        <w:rPr>
          <w:bCs/>
          <w:b/>
        </w:rPr>
        <w:t xml:space="preserve">AActor</w:t>
      </w:r>
      <w:r>
        <w:t xml:space="preserve"> </w:t>
      </w:r>
      <w:r>
        <w:t xml:space="preserve">in</w:t>
      </w:r>
      <w:r>
        <w:t xml:space="preserve"> </w:t>
      </w:r>
      <w:r>
        <w:rPr>
          <w:bCs/>
          <w:b/>
        </w:rPr>
        <w:t xml:space="preserve">New Zealand Auckland</w:t>
      </w:r>
      <w:r>
        <w:t xml:space="preserve"> </w:t>
      </w:r>
      <w:r>
        <w:t xml:space="preserve">reveals a complex interplay between tradition and innovation, local identity and global influence. The actor is no longer just an entertainer but a crucial figure in the city’s cultural infrastructure. They serve as mediators of history, advocates for social justice, and ambassadors of New Zealand culture.</w:t>
      </w:r>
    </w:p>
    <w:p>
      <w:pPr>
        <w:pStyle w:val="BodyText"/>
      </w:pPr>
      <w:r>
        <w:t xml:space="preserve">As Auckland continues to grow as a creative hub, the role of the actor will likely expand further. Future research should focus on the long-term impacts of these hybrid acting methods on global performance trends. The insights gained from this small but potent city may well offer valuable lessons for performers worldwide who are grappling with questions of identity, representation, and cultural sovereignty.</w:t>
      </w:r>
    </w:p>
    <w:bookmarkEnd w:id="26"/>
    <w:bookmarkStart w:id="27" w:name="references"/>
    <w:p>
      <w:pPr>
        <w:pStyle w:val="Heading2"/>
      </w:pPr>
      <w:r>
        <w:t xml:space="preserve">References</w:t>
      </w:r>
    </w:p>
    <w:p>
      <w:pPr>
        <w:pStyle w:val="FirstParagraph"/>
      </w:pPr>
      <w:r>
        <w:t xml:space="preserve">Brown, P. (2019). *Indigenous Performance in the Pacific*. Auckland University Press.</w:t>
      </w:r>
    </w:p>
    <w:p>
      <w:pPr>
        <w:pStyle w:val="BodyText"/>
      </w:pPr>
      <w:r>
        <w:t xml:space="preserve">Carpenter, A. (2018). "The Body Politic: Acting and Identity in Post-Colonial New Zealand." *Journal of Pacific Drama*, 12(3), 45-67.</w:t>
      </w:r>
    </w:p>
    <w:p>
      <w:pPr>
        <w:pStyle w:val="BodyText"/>
      </w:pPr>
      <w:r>
        <w:t xml:space="preserve">Hawkins, L. (2020). *Silo Theatre: A Decade of Change*. Auckland Arts Journal.</w:t>
      </w:r>
    </w:p>
    <w:p>
      <w:pPr>
        <w:pStyle w:val="BodyText"/>
      </w:pPr>
      <w:r>
        <w:t xml:space="preserve">Mead, S. M. (2016). *Tikanga Māori: Living by the Values of the Maori People*. Huia Publishers.</w:t>
      </w:r>
    </w:p>
    <w:p>
      <w:pPr>
        <w:pStyle w:val="BodyText"/>
      </w:pPr>
      <w:r>
        <w:t xml:space="preserve">Thompson, G. (2021). "Digital Borders: The Impact of Streaming on Local Acting Markets." *Media Culture &amp; Society*, 43(2),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2026-07-29T20:34:02Z</dcterms:created>
  <dcterms:modified xsi:type="dcterms:W3CDTF">2026-07-29T20:34:02Z</dcterms:modified>
</cp:coreProperties>
</file>

<file path=docProps/custom.xml><?xml version="1.0" encoding="utf-8"?>
<Properties xmlns="http://schemas.openxmlformats.org/officeDocument/2006/custom-properties" xmlns:vt="http://schemas.openxmlformats.org/officeDocument/2006/docPropsVTypes"/>
</file>