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Resonance</w:t>
      </w:r>
      <w:r>
        <w:t xml:space="preserve"> </w:t>
      </w:r>
      <w:r>
        <w:t xml:space="preserve">of</w:t>
      </w:r>
      <w:r>
        <w:t xml:space="preserve"> </w:t>
      </w:r>
      <w:r>
        <w:t xml:space="preserve">Representation:</w:t>
      </w:r>
      <w:r>
        <w:t xml:space="preserve"> </w:t>
      </w:r>
      <w:r>
        <w:t xml:space="preserve">An</w:t>
      </w:r>
      <w:r>
        <w:t xml:space="preserve"> </w:t>
      </w:r>
      <w:r>
        <w:t xml:space="preserve">Academic</w:t>
      </w:r>
      <w:r>
        <w:t xml:space="preserve"> </w:t>
      </w:r>
      <w:r>
        <w:t xml:space="preserve">Inquiry</w:t>
      </w:r>
      <w:r>
        <w:t xml:space="preserve"> </w:t>
      </w:r>
      <w:r>
        <w:t xml:space="preserve">into</w:t>
      </w:r>
      <w:r>
        <w:t xml:space="preserve"> </w:t>
      </w:r>
      <w:r>
        <w:t xml:space="preserve">the</w:t>
      </w:r>
      <w:r>
        <w:t xml:space="preserve"> </w:t>
      </w:r>
      <w:r>
        <w:t xml:space="preserve">Actor's</w:t>
      </w:r>
      <w:r>
        <w:t xml:space="preserve"> </w:t>
      </w:r>
      <w:r>
        <w:t xml:space="preserve">Role</w:t>
      </w:r>
      <w:r>
        <w:t xml:space="preserve"> </w:t>
      </w:r>
      <w:r>
        <w:t xml:space="preserve">in</w:t>
      </w:r>
      <w:r>
        <w:t xml:space="preserve"> </w:t>
      </w:r>
      <w:r>
        <w:t xml:space="preserve">Shaping</w:t>
      </w:r>
      <w:r>
        <w:t xml:space="preserve"> </w:t>
      </w:r>
      <w:r>
        <w:t xml:space="preserve">National</w:t>
      </w:r>
      <w:r>
        <w:t xml:space="preserve"> </w:t>
      </w:r>
      <w:r>
        <w:t xml:space="preserve">Identity</w:t>
      </w:r>
      <w:r>
        <w:t xml:space="preserve"> </w:t>
      </w:r>
      <w:r>
        <w:t xml:space="preserve">within</w:t>
      </w:r>
      <w:r>
        <w:t xml:space="preserve"> </w:t>
      </w:r>
      <w:r>
        <w:t xml:space="preserve">Pakistan,</w:t>
      </w:r>
      <w:r>
        <w:t xml:space="preserve"> </w:t>
      </w:r>
      <w:r>
        <w:t xml:space="preserve">Islamabad</w:t>
      </w:r>
    </w:p>
    <w:bookmarkStart w:id="29" w:name="the-resonance-of-representation"/>
    <w:p>
      <w:pPr>
        <w:pStyle w:val="Heading1"/>
      </w:pPr>
      <w:r>
        <w:t xml:space="preserve">The Resonance of Representation</w:t>
      </w:r>
    </w:p>
    <w:bookmarkStart w:id="21" w:name="X5a7d661f7e16e13feea7e0a48599d3dd3a0370c"/>
    <w:p>
      <w:pPr>
        <w:pStyle w:val="Heading2"/>
      </w:pPr>
      <w:r>
        <w:t xml:space="preserve">An Academic Inquiry into the Actor's Role in Shaping National Identity within Pakistan, Islamabad</w:t>
      </w:r>
    </w:p>
    <w:p>
      <w:pPr>
        <w:pStyle w:val="FirstParagraph"/>
      </w:pPr>
      <w:r>
        <w:rPr>
          <w:bCs/>
          <w:b/>
        </w:rPr>
        <w:t xml:space="preserve">Jane Doe, PhD Candidate</w:t>
      </w:r>
      <w:r>
        <w:br/>
      </w:r>
      <w:r>
        <w:rPr>
          <w:bCs/>
          <w:b/>
        </w:rPr>
        <w:t xml:space="preserve">School of Media and Communication Studies</w:t>
      </w:r>
      <w:r>
        <w:br/>
      </w:r>
      <w:r>
        <w:rPr>
          <w:bCs/>
          <w:b/>
        </w:rPr>
        <w:t xml:space="preserve">Islamabad University, Pakistan Islamabad</w:t>
      </w:r>
    </w:p>
    <w:p>
      <w:pPr>
        <w:pStyle w:val="BodyText"/>
      </w:pPr>
      <w:r>
        <w:rPr>
          <w:iCs/>
          <w:i/>
        </w:rPr>
        <w:t xml:space="preserve">Correspondence: jane.doe@islamabaduniv.edu.pk</w:t>
      </w:r>
    </w:p>
    <w:bookmarkStart w:id="20" w:name="abstract"/>
    <w:p>
      <w:pPr>
        <w:pStyle w:val="Heading3"/>
      </w:pPr>
      <w:r>
        <w:t xml:space="preserve">Abstract</w:t>
      </w:r>
    </w:p>
    <w:p>
      <w:pPr>
        <w:pStyle w:val="FirstParagraph"/>
      </w:pPr>
      <w:r>
        <w:t xml:space="preserve">This article explores the evolving sociopolitical function of the actor within the cinematic and theatrical landscapes of Pakistan, with a specific geographic and cultural focus on Islamabad. As Pakistan’s capital, Islamabad serves as a unique nexus where political discourse, elite cultural production, and traditional values intersect. This study argues that the actor in this context is not merely an entertainer but a critical agent of social negotiation. By analyzing contemporary film productions originating from or centered around the twin cities of Rawalpindi and Islamabad, alongside national television narratives consumed in the capital, this paper examines how actors navigate complex identities regarding gender, class, and nationalism. The findings suggest that the modern actor in Pakistan Islamabad is increasingly becoming a site of resistance against monolithic cultural narratives, thereby influencing public perception and contributing to a more pluralistic national identity.</w:t>
      </w:r>
    </w:p>
    <w:p>
      <w:pPr>
        <w:pStyle w:val="BodyText"/>
      </w:pPr>
      <w:r>
        <w:rPr>
          <w:bCs/>
          <w:b/>
        </w:rPr>
        <w:t xml:space="preserve">Keywords:</w:t>
      </w:r>
      <w:r>
        <w:t xml:space="preserve"> </w:t>
      </w:r>
      <w:r>
        <w:t xml:space="preserve">Actor, Pakistan Islamabad, Cultural Identity, Performance Studies, Media Sociology</w:t>
      </w:r>
    </w:p>
    <w:bookmarkEnd w:id="20"/>
    <w:bookmarkEnd w:id="21"/>
    <w:bookmarkStart w:id="22" w:name="i.-introduction"/>
    <w:p>
      <w:pPr>
        <w:pStyle w:val="Heading2"/>
      </w:pPr>
      <w:r>
        <w:t xml:space="preserve">I. Introduction</w:t>
      </w:r>
    </w:p>
    <w:p>
      <w:pPr>
        <w:pStyle w:val="FirstParagraph"/>
      </w:pPr>
      <w:r>
        <w:t xml:space="preserve">In the contemporary landscape of South Asian media studies, the figure of the actor has transcended their traditional role as a mere performer of scripted dialogue to become a significant cultural symbol. This transformation is particularly pronounced in Pakistan Islamabad, the federal capital that houses institutions of power and serves as a hub for intellectual and artistic exchange. While Lahore remains the historical heartland of Punjabi cinema and Karachi dominates Urdu film production, Islamabad occupies a distinct position as the administrative center where national narratives are often crafted, consumed, and contested.</w:t>
      </w:r>
    </w:p>
    <w:p>
      <w:pPr>
        <w:pStyle w:val="BodyText"/>
      </w:pPr>
      <w:r>
        <w:t xml:space="preserve">The purpose of this article is to critically analyze the multifaceted role of the actor within this specific geopolitical context. We posit that in Pakistan Islamabad, the actor functions as a mediator between state propaganda and grassroots reality. The capital city’s unique demographic—a mix of civil servants, diplomats, military elites, and students from diverse provincial backgrounds—creates a fertile ground for varied interpretations of performance art. Consequently, the actor operating within or targeting this audience must navigate a complex web of expectations that differ significantly from those in other parts of Pakistan.</w:t>
      </w:r>
    </w:p>
    <w:bookmarkEnd w:id="22"/>
    <w:bookmarkStart w:id="23" w:name="Xdb086544b5419c50a79b56b94f73fbfcd7e3699"/>
    <w:p>
      <w:pPr>
        <w:pStyle w:val="Heading2"/>
      </w:pPr>
      <w:r>
        <w:t xml:space="preserve">II. Theoretical Framework: Performance as Social Contract</w:t>
      </w:r>
    </w:p>
    <w:p>
      <w:pPr>
        <w:pStyle w:val="FirstParagraph"/>
      </w:pPr>
      <w:r>
        <w:t xml:space="preserve">To understand the actor’s impact in Pakistan Islamabad, one must employ Erving Goffman’s dramaturgical analysis alongside post-colonial performance theory. In this framework, every public appearance by an actor is a performance that reinforces or challenges social norms. In the context of Islamabad, these performances are heavily scrutinized because the capital represents the "face" of modern Pakistan to both domestic and international audiences.</w:t>
      </w:r>
    </w:p>
    <w:p>
      <w:pPr>
        <w:pStyle w:val="BodyText"/>
      </w:pPr>
      <w:r>
        <w:t xml:space="preserve">The actor becomes a vessel for collective anxiety and aspiration. When an actor portrays a character in a drama series set in Islamabad’s diplomatic enclaves or Rawalpindi’s military cantonments, they are not just playing a role; they are engaging with the audience's lived experiences of power, privilege, and marginalization. This theoretical lens allows us to view the actor not as an isolated individual but as a node within a larger network of social communication.</w:t>
      </w:r>
    </w:p>
    <w:bookmarkEnd w:id="23"/>
    <w:bookmarkStart w:id="24" w:name="Xbdd8cae54f03799688fe7e7c56da24f340d10cd"/>
    <w:p>
      <w:pPr>
        <w:pStyle w:val="Heading2"/>
      </w:pPr>
      <w:r>
        <w:t xml:space="preserve">III. The Actor in the Digital Age: Bridging Traditional and Modern Values</w:t>
      </w:r>
    </w:p>
    <w:p>
      <w:pPr>
        <w:pStyle w:val="FirstParagraph"/>
      </w:pPr>
      <w:r>
        <w:t xml:space="preserve">The advent of digital streaming platforms has revolutionized how actors are perceived in Pakistan Islamabad. Historically, state-controlled television dictated the moral compass of acting styles, often favoring melodramatic and conservative representations. However, contemporary actors based in or active within the capital are increasingly participating in independent cinema and web series that challenge these constraints.</w:t>
      </w:r>
    </w:p>
    <w:p>
      <w:pPr>
        <w:pStyle w:val="BodyText"/>
      </w:pPr>
      <w:r>
        <w:t xml:space="preserve">Consider the rise of "indie" films produced in collaboration with artists residing in Islamabad’s emerging creative hubs. Here, actors are granted greater agency to explore nuanced psychological states rather than archetypal roles. For instance, female actors in Islamabad are increasingly portraying characters who assert professional autonomy and sexual agency, directly challenging traditional patriarchal norms entrenched in the capital’s conservative segments. These performances resonate deeply with the young, educated demographic that forms a significant portion of Islamabad’s population.</w:t>
      </w:r>
    </w:p>
    <w:p>
      <w:pPr>
        <w:pStyle w:val="BodyText"/>
      </w:pPr>
      <w:r>
        <w:t xml:space="preserve">Furthermore, male actors are also undergoing a redefinition. Moving away from the hyper-masculine heroes of past decades, contemporary actors in Pakistan Islamabad often portray vulnerability and emotional complexity. This shift reflects broader societal changes regarding mental health awareness and gender equality in the capital’s progressive circles.</w:t>
      </w:r>
    </w:p>
    <w:bookmarkEnd w:id="24"/>
    <w:bookmarkStart w:id="25" w:name="iv.-case-studies-the-islamabad-effect"/>
    <w:p>
      <w:pPr>
        <w:pStyle w:val="Heading2"/>
      </w:pPr>
      <w:r>
        <w:t xml:space="preserve">IV. Case Studies: The Islamabad Effect</w:t>
      </w:r>
    </w:p>
    <w:p>
      <w:pPr>
        <w:pStyle w:val="FirstParagraph"/>
      </w:pPr>
      <w:r>
        <w:t xml:space="preserve">To illustrate these dynamics, we examine select case studies from recent productions that have gained prominence in Islamabad. One notable example is the television drama industry’s shift towards realism. Dramas set in Islamabad often depict the tension between rural migrants and urban elites. Actors cast in these roles must embody the acculturation process, showcasing how regional dialects, manners, and values adapt to the cosmopolitan environment of Pakistan Islamabad.</w:t>
      </w:r>
    </w:p>
    <w:p>
      <w:pPr>
        <w:pStyle w:val="BodyText"/>
      </w:pPr>
      <w:r>
        <w:t xml:space="preserve">Another critical area is political satire. Theaters in Islamabad frequently host plays that critique governmental policies or social injustices. Here, the actor serves as a whistleblower and a truth-teller. Unlike film actors who may be subject to censorship before release, theater actors in the capital engage in immediate, unfiltered dialogue with their audience. This live interaction creates a powerful feedback loop where public sentiment can directly influence future performances.</w:t>
      </w:r>
    </w:p>
    <w:bookmarkEnd w:id="25"/>
    <w:bookmarkStart w:id="26" w:name="v.-challenges-and-ethical-considerations"/>
    <w:p>
      <w:pPr>
        <w:pStyle w:val="Heading2"/>
      </w:pPr>
      <w:r>
        <w:t xml:space="preserve">V. Challenges and Ethical Considerations</w:t>
      </w:r>
    </w:p>
    <w:p>
      <w:pPr>
        <w:pStyle w:val="FirstParagraph"/>
      </w:pPr>
      <w:r>
        <w:t xml:space="preserve">Despite these progressive trends, actors in Pakistan Islamabad face significant challenges. The threat of censorship remains a persistent concern, particularly for content that touches upon sensitive military or religious topics. Additionally, societal pressure often dictates casting choices, limiting opportunities for actors who do not conform to specific beauty standards or ideological expectations.</w:t>
      </w:r>
    </w:p>
    <w:p>
      <w:pPr>
        <w:pStyle w:val="BodyText"/>
      </w:pPr>
      <w:r>
        <w:t xml:space="preserve">Mental health is also a growing concern among performers in the capital’s competitive industry. The constant scrutiny from social media and public figures can lead to significant psychological distress. Academic support systems and professional counseling are currently lacking, highlighting a gap in the infrastructure supporting actors’ well-being.</w:t>
      </w:r>
    </w:p>
    <w:bookmarkEnd w:id="26"/>
    <w:bookmarkStart w:id="27" w:name="vi.-conclusion"/>
    <w:p>
      <w:pPr>
        <w:pStyle w:val="Heading2"/>
      </w:pPr>
      <w:r>
        <w:t xml:space="preserve">VI. Conclusion</w:t>
      </w:r>
    </w:p>
    <w:p>
      <w:pPr>
        <w:pStyle w:val="FirstParagraph"/>
      </w:pPr>
      <w:r>
        <w:t xml:space="preserve">In conclusion, the actor in Pakistan Islamabad plays a pivotal role in shaping national identity through performance. As mediators between tradition and modernity, state power and public opinion, these performers contribute to an ongoing dialogue about what it means to be Pakistani in the 21st century. The capital city provides a unique stage where these negotiations take place, influenced by its status as a political center and its growing cultural vibrancy.</w:t>
      </w:r>
    </w:p>
    <w:p>
      <w:pPr>
        <w:pStyle w:val="BodyText"/>
      </w:pPr>
      <w:r>
        <w:t xml:space="preserve">Future research should focus on longitudinal studies of actor reception in Islamabad, examining how changing political landscapes influence audience interpretation of performance art. By recognizing the actor’s agency and impact, we gain a deeper understanding of the cultural currents flowing through Pakistan Islamabad, ultimately fostering a more inclusive and reflective national discourse.</w:t>
      </w:r>
    </w:p>
    <w:bookmarkEnd w:id="27"/>
    <w:bookmarkStart w:id="28" w:name="vii.-references"/>
    <w:p>
      <w:pPr>
        <w:pStyle w:val="Heading2"/>
      </w:pPr>
      <w:r>
        <w:t xml:space="preserve">VII. References</w:t>
      </w:r>
    </w:p>
    <w:p>
      <w:pPr>
        <w:pStyle w:val="FirstParagraph"/>
      </w:pPr>
      <w:r>
        <w:rPr>
          <w:iCs/>
          <w:i/>
        </w:rPr>
        <w:t xml:space="preserve">Note: The following references are illustrative of the academic style required for this document.</w:t>
      </w:r>
    </w:p>
    <w:p>
      <w:pPr>
        <w:numPr>
          <w:ilvl w:val="0"/>
          <w:numId w:val="1001"/>
        </w:numPr>
        <w:pStyle w:val="Compact"/>
      </w:pPr>
      <w:r>
        <w:t xml:space="preserve">Goffman, E. (1959).</w:t>
      </w:r>
      <w:r>
        <w:t xml:space="preserve"> </w:t>
      </w:r>
      <w:r>
        <w:rPr>
          <w:bCs/>
          <w:b/>
        </w:rPr>
        <w:t xml:space="preserve">The Presentation of Self in Everyday Life</w:t>
      </w:r>
      <w:r>
        <w:t xml:space="preserve">. Doubleday.</w:t>
      </w:r>
    </w:p>
    <w:p>
      <w:pPr>
        <w:numPr>
          <w:ilvl w:val="0"/>
          <w:numId w:val="1001"/>
        </w:numPr>
        <w:pStyle w:val="Compact"/>
      </w:pPr>
      <w:r>
        <w:t xml:space="preserve">Hussain, N. (2018). "Cinema and Society: The Evolution of Pakistani Film." Journal of South Asian Studies, 42(3), 45-67.</w:t>
      </w:r>
    </w:p>
    <w:p>
      <w:pPr>
        <w:numPr>
          <w:ilvl w:val="0"/>
          <w:numId w:val="1001"/>
        </w:numPr>
        <w:pStyle w:val="Compact"/>
      </w:pPr>
      <w:r>
        <w:t xml:space="preserve">Khan, A., &amp; Singh, R. (2021). "Digital Disruption in Islamabad: Streaming Services and Cultural Change." Media Culture &amp; Society Pakistan Islamabad Review, 15(2), 112-130.</w:t>
      </w:r>
    </w:p>
    <w:p>
      <w:pPr>
        <w:numPr>
          <w:ilvl w:val="0"/>
          <w:numId w:val="1001"/>
        </w:numPr>
        <w:pStyle w:val="Compact"/>
      </w:pPr>
      <w:r>
        <w:t xml:space="preserve">Siddiqui, M. (2019). "Gender Roles in Pakistani Television Dramas: A Critical Analysis." Gender Studies Quarterly, 8(4), 89-104.</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Resonance of Representation: An Academic Inquiry into the Actor's Role in Shaping National Identity within Pakistan, Islamabad</dc:title>
  <dc:creator/>
  <cp:keywords/>
  <dcterms:created xsi:type="dcterms:W3CDTF">2026-07-29T08:39:08Z</dcterms:created>
  <dcterms:modified xsi:type="dcterms:W3CDTF">2026-07-29T08:39:08Z</dcterms:modified>
</cp:coreProperties>
</file>

<file path=docProps/custom.xml><?xml version="1.0" encoding="utf-8"?>
<Properties xmlns="http://schemas.openxmlformats.org/officeDocument/2006/custom-properties" xmlns:vt="http://schemas.openxmlformats.org/officeDocument/2006/docPropsVTypes"/>
</file>