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Embodied</w:t>
      </w:r>
      <w:r>
        <w:t xml:space="preserve"> </w:t>
      </w:r>
      <w:r>
        <w:t xml:space="preserve">Historian:</w:t>
      </w:r>
      <w:r>
        <w:t xml:space="preserve"> </w:t>
      </w:r>
      <w:r>
        <w:t xml:space="preserve">Actor</w:t>
      </w:r>
      <w:r>
        <w:t xml:space="preserve"> </w:t>
      </w:r>
      <w:r>
        <w:t xml:space="preserve">Methodologies</w:t>
      </w:r>
      <w:r>
        <w:t xml:space="preserve"> </w:t>
      </w:r>
      <w:r>
        <w:t xml:space="preserve">in</w:t>
      </w:r>
      <w:r>
        <w:t xml:space="preserve"> </w:t>
      </w:r>
      <w:r>
        <w:t xml:space="preserve">the</w:t>
      </w:r>
      <w:r>
        <w:t xml:space="preserve"> </w:t>
      </w:r>
      <w:r>
        <w:t xml:space="preserve">Post-Apartheid</w:t>
      </w:r>
      <w:r>
        <w:t xml:space="preserve"> </w:t>
      </w:r>
      <w:r>
        <w:t xml:space="preserve">Context</w:t>
      </w:r>
      <w:r>
        <w:t xml:space="preserve"> </w:t>
      </w:r>
      <w:r>
        <w:t xml:space="preserve">of</w:t>
      </w:r>
      <w:r>
        <w:t xml:space="preserve"> </w:t>
      </w:r>
      <w:r>
        <w:t xml:space="preserve">Cape</w:t>
      </w:r>
      <w:r>
        <w:t xml:space="preserve"> </w:t>
      </w:r>
      <w:r>
        <w:t xml:space="preserve">Town</w:t>
      </w:r>
    </w:p>
    <w:bookmarkStart w:id="26" w:name="the-embodied-historian"/>
    <w:p>
      <w:pPr>
        <w:pStyle w:val="Heading1"/>
      </w:pPr>
      <w:r>
        <w:t xml:space="preserve">The Embodied Historian</w:t>
      </w:r>
    </w:p>
    <w:bookmarkStart w:id="25" w:name="Xe425c4752844a909e477ef2a5f08acd413c1a76"/>
    <w:p>
      <w:pPr>
        <w:pStyle w:val="Heading2"/>
      </w:pPr>
      <w:r>
        <w:t xml:space="preserve">Navigating Memory, Trauma, and Identity in the Actor’s Craft within South Africa Cape Town</w:t>
      </w:r>
    </w:p>
    <w:p>
      <w:pPr>
        <w:pStyle w:val="FirstParagraph"/>
      </w:pPr>
      <w:r>
        <w:rPr>
          <w:iCs/>
          <w:i/>
          <w:bCs/>
          <w:b/>
        </w:rPr>
        <w:t xml:space="preserve">Absract:</w:t>
      </w:r>
      <w:r>
        <w:br/>
      </w:r>
      <w:r>
        <w:t xml:space="preserve">This article examines the unique methodological challenges and opportunities facing the contemporary</w:t>
      </w:r>
      <w:r>
        <w:t xml:space="preserve"> </w:t>
      </w:r>
      <w:r>
        <w:rPr>
          <w:bCs/>
          <w:b/>
        </w:rPr>
        <w:t xml:space="preserve">Actor</w:t>
      </w:r>
      <w:r>
        <w:t xml:space="preserve"> </w:t>
      </w:r>
      <w:r>
        <w:t xml:space="preserve">operating within the socio-political landscape of</w:t>
      </w:r>
    </w:p>
    <w:p>
      <w:pPr>
        <w:pStyle w:val="BodyText"/>
      </w:pPr>
      <w:r>
        <w:t xml:space="preserve">South Africa Cape Town. By analyzing performance practices that engage with post-apartheid memory, spatial politics, and linguistic hybridity, this study argues that acting in this specific geographic context requires more than technical proficiency; it demands a profound ethical engagement with history. Through case studies of site-specific theatre and community-based performance workshops in</w:t>
      </w:r>
      <w:r>
        <w:t xml:space="preserve"> </w:t>
      </w:r>
      <w:r>
        <w:rPr>
          <w:bCs/>
          <w:b/>
        </w:rPr>
        <w:t xml:space="preserve">South Africa Cape Town</w:t>
      </w:r>
      <w:r>
        <w:t xml:space="preserve">, the paper explores how the</w:t>
      </w:r>
      <w:r>
        <w:t xml:space="preserve"> </w:t>
      </w:r>
      <w:r>
        <w:rPr>
          <w:bCs/>
          <w:b/>
        </w:rPr>
        <w:t xml:space="preserve">Actor</w:t>
      </w:r>
      <w:r>
        <w:t xml:space="preserve"> </w:t>
      </w:r>
      <w:r>
        <w:t xml:space="preserve">serves as a mediator between collective trauma and future possibility.</w:t>
      </w:r>
    </w:p>
    <w:p>
      <w:pPr>
        <w:pStyle w:val="BodyText"/>
      </w:pPr>
      <w:r>
        <w:t xml:space="preserve">The city of</w:t>
      </w:r>
      <w:r>
        <w:t xml:space="preserve"> </w:t>
      </w:r>
      <w:r>
        <w:rPr>
          <w:bCs/>
          <w:b/>
        </w:rPr>
        <w:t xml:space="preserve">South Africa Cape Town</w:t>
      </w:r>
    </w:p>
    <w:p>
      <w:pPr>
        <w:pStyle w:val="BodyText"/>
      </w:pPr>
      <w:r>
        <w:t xml:space="preserve">In this complex environment, the role of the</w:t>
      </w:r>
      <w:r>
        <w:t xml:space="preserve"> </w:t>
      </w:r>
    </w:p>
    <w:bookmarkStart w:id="20" w:name="X8a6eefe51b6f88d5a71a0d1623d63abcda05fd4"/>
    <w:p>
      <w:pPr>
        <w:pStyle w:val="Heading3"/>
      </w:pPr>
      <w:r>
        <w:t xml:space="preserve">The Legacy of Apartheid Performance Traditions</w:t>
      </w:r>
    </w:p>
    <w:p>
      <w:pPr>
        <w:pStyle w:val="FirstParagraph"/>
      </w:pPr>
      <w:r>
        <w:t xml:space="preserve">To understand the contemporary</w:t>
      </w:r>
      <w:r>
        <w:t xml:space="preserve"> </w:t>
      </w:r>
      <w:r>
        <w:rPr>
          <w:bCs/>
          <w:b/>
        </w:rPr>
        <w:t xml:space="preserve">Actor</w:t>
      </w:r>
      <w:r>
        <w:t xml:space="preserve">, one must first look at the historical precedents set during the struggle years. In</w:t>
      </w:r>
      <w:r>
        <w:t xml:space="preserve"> </w:t>
      </w:r>
      <w:r>
        <w:rPr>
          <w:bCs/>
          <w:b/>
        </w:rPr>
        <w:t xml:space="preserve">South Africa Cape Town</w:t>
      </w:r>
      <w:r>
        <w:t xml:space="preserve">, theatre was never purely entertainment; it was a weapon of resistance and a space for mourning. The work of groups like the Market Theatre or productions in District Six before their demolition established a precedent where the</w:t>
      </w:r>
      <w:r>
        <w:t xml:space="preserve"> </w:t>
      </w:r>
      <w:r>
        <w:rPr>
          <w:iCs/>
          <w:i/>
        </w:rPr>
        <w:t xml:space="preserve">Actor</w:t>
      </w:r>
    </w:p>
    <w:p>
      <w:pPr>
        <w:pStyle w:val="BodyText"/>
      </w:pPr>
      <w:r>
        <w:t xml:space="preserve">This shift is evident in the way contemporary performers utilize "memory work." Unlike traditional realism, which may seek to hide its constructed nature, actors in</w:t>
      </w:r>
      <w:r>
        <w:t xml:space="preserve"> </w:t>
      </w:r>
      <w:r>
        <w:rPr>
          <w:bCs/>
          <w:b/>
        </w:rPr>
        <w:t xml:space="preserve">South Africa Cape Town</w:t>
      </w:r>
    </w:p>
    <w:bookmarkEnd w:id="20"/>
    <w:bookmarkStart w:id="21" w:name="linguistic-hybridity-and-code-switching"/>
    <w:p>
      <w:pPr>
        <w:pStyle w:val="Heading3"/>
      </w:pPr>
      <w:r>
        <w:t xml:space="preserve">Linguistic Hybridity and Code-Switching</w:t>
      </w:r>
    </w:p>
    <w:p>
      <w:pPr>
        <w:pStyle w:val="FirstParagraph"/>
      </w:pPr>
      <w:r>
        <w:t xml:space="preserve">A critical aspect of the</w:t>
      </w:r>
      <w:r>
        <w:t xml:space="preserve"> </w:t>
      </w:r>
      <w:r>
        <w:rPr>
          <w:bCs/>
          <w:b/>
        </w:rPr>
        <w:t xml:space="preserve">Actor’s</w:t>
      </w:r>
      <w:r>
        <w:t xml:space="preserve"> </w:t>
      </w:r>
      <w:r>
        <w:t xml:space="preserve">craft in this region is linguistic competence.</w:t>
      </w:r>
      <w:r>
        <w:t xml:space="preserve"> </w:t>
      </w:r>
      <w:r>
        <w:rPr>
          <w:bCs/>
          <w:b/>
        </w:rPr>
        <w:t xml:space="preserve">South Africa Cape Town</w:t>
      </w:r>
    </w:p>
    <w:p>
      <w:pPr>
        <w:pStyle w:val="BodyText"/>
      </w:pPr>
      <w:r>
        <w:t xml:space="preserve">For instance, the use of Kaaps in theatre carries specific historical connotations. It is a language born from oppression, slavery, and exile. When an</w:t>
      </w:r>
      <w:r>
        <w:t xml:space="preserve"> </w:t>
      </w:r>
      <w:r>
        <w:rPr>
          <w:bCs/>
          <w:b/>
          <w:iCs/>
          <w:i/>
        </w:rPr>
        <w:t xml:space="preserve">Actor</w:t>
      </w:r>
      <w:r>
        <w:t xml:space="preserve">South Africa Cape Town, they are invoking the resilience of a people who were denied their mother tongue yet created something beautiful from its fragmentation. Mastery of these nuances allows the performer to bypass superficial stereotypes and engage with deep cultural signifiers, creating performances that resonate emotionally with local audiences while educating international viewers.</w:t>
      </w:r>
    </w:p>
    <w:bookmarkEnd w:id="21"/>
    <w:bookmarkStart w:id="22" w:name="site-specificity-and-spatial-justice"/>
    <w:p>
      <w:pPr>
        <w:pStyle w:val="Heading3"/>
      </w:pPr>
      <w:r>
        <w:t xml:space="preserve">Site-Specificity and Spatial Justice</w:t>
      </w:r>
    </w:p>
    <w:p>
      <w:pPr>
        <w:pStyle w:val="FirstParagraph"/>
      </w:pPr>
      <w:r>
        <w:t xml:space="preserve">The geography of</w:t>
      </w:r>
      <w:r>
        <w:t xml:space="preserve"> </w:t>
      </w:r>
      <w:r>
        <w:rPr>
          <w:bCs/>
          <w:b/>
        </w:rPr>
        <w:t xml:space="preserve">South Africa Cape Town</w:t>
      </w:r>
    </w:p>
    <w:p>
      <w:pPr>
        <w:pStyle w:val="BodyText"/>
      </w:pPr>
      <w:r>
        <w:t xml:space="preserve">This interaction raises ethical questions about who gets to tell which stories and from where. An</w:t>
      </w:r>
      <w:r>
        <w:t xml:space="preserve"> </w:t>
      </w:r>
      <w:r>
        <w:rPr>
          <w:bCs/>
          <w:b/>
        </w:rPr>
        <w:t xml:space="preserve">Actor</w:t>
      </w:r>
    </w:p>
    <w:bookmarkEnd w:id="22"/>
    <w:bookmarkStart w:id="23" w:name="the-ethical-imperative-of-representation"/>
    <w:p>
      <w:pPr>
        <w:pStyle w:val="Heading3"/>
      </w:pPr>
      <w:r>
        <w:t xml:space="preserve">The Ethical Imperative of Representation</w:t>
      </w:r>
    </w:p>
    <w:p>
      <w:pPr>
        <w:pStyle w:val="FirstParagraph"/>
      </w:pPr>
      <w:r>
        <w:t xml:space="preserve">In recent years, movements such as #FeesMustFall and decolonial academic discourse have forced institutions in</w:t>
      </w:r>
      <w:r>
        <w:t xml:space="preserve"> </w:t>
      </w:r>
      <w:r>
        <w:rPr>
          <w:bCs/>
          <w:b/>
        </w:rPr>
        <w:t xml:space="preserve">South Africa Cape Town</w:t>
      </w:r>
    </w:p>
    <w:p>
      <w:pPr>
        <w:pStyle w:val="BodyText"/>
      </w:pPr>
      <w:r>
        <w:t xml:space="preserve">This does not mean that cross-racial casting is impossible or undesirable; rather, it means that such casting must be done with transparency and ethical rigor. The</w:t>
      </w:r>
      <w:r>
        <w:t xml:space="preserve"> </w:t>
      </w:r>
      <w:r>
        <w:rPr>
          <w:bCs/>
          <w:b/>
        </w:rPr>
        <w:t xml:space="preserve">Actor</w:t>
      </w:r>
      <w:r>
        <w:t xml:space="preserve">South Africa Cape Town, where racial tensions remain high, performance is a public act that can either heal or harm. Therefore, the methodological toolkit of the modern performer includes extensive community engagement, ensuring that artistic expression does not exploit trauma but rather facilitates catharsis and dialogue.</w:t>
      </w:r>
    </w:p>
    <w:bookmarkEnd w:id="23"/>
    <w:bookmarkStart w:id="24" w:name="conclusion"/>
    <w:p>
      <w:pPr>
        <w:pStyle w:val="Heading3"/>
      </w:pPr>
      <w:r>
        <w:t xml:space="preserve">Conclusion</w:t>
      </w:r>
    </w:p>
    <w:p>
      <w:pPr>
        <w:pStyle w:val="FirstParagraph"/>
      </w:pPr>
      <w:r>
        <w:t xml:space="preserve">The study of acting in</w:t>
      </w:r>
      <w:r>
        <w:t xml:space="preserve"> </w:t>
      </w:r>
      <w:r>
        <w:rPr>
          <w:bCs/>
          <w:b/>
        </w:rPr>
        <w:t xml:space="preserve">South Africa Cape Town</w:t>
      </w:r>
    </w:p>
    <w:p>
      <w:pPr>
        <w:pStyle w:val="BodyText"/>
      </w:pPr>
      <w:r>
        <w:t xml:space="preserve">Future research should focus on how digital media is changing these performance practices in</w:t>
      </w:r>
      <w:r>
        <w:t xml:space="preserve"> </w:t>
      </w:r>
      <w:r>
        <w:rPr>
          <w:bCs/>
          <w:b/>
        </w:rPr>
        <w:t xml:space="preserve">South Africa Cape Town</w:t>
      </w:r>
      <w:r>
        <w:t xml:space="preserve">. As online platforms become increasingly important for distribution and discourse, how does the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Embodied Historian: Actor Methodologies in the Post-Apartheid Context of Cape Town</dc:title>
  <dc:creator/>
  <dc:language>en</dc:language>
  <cp:keywords/>
  <dcterms:created xsi:type="dcterms:W3CDTF">2026-07-29T18:19:16Z</dcterms:created>
  <dcterms:modified xsi:type="dcterms:W3CDTF">2026-07-29T18:19:16Z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