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Embodiment</w:t>
      </w:r>
      <w:r>
        <w:t xml:space="preserve"> </w:t>
      </w:r>
      <w:r>
        <w:t xml:space="preserve">of</w:t>
      </w:r>
      <w:r>
        <w:t xml:space="preserve"> </w:t>
      </w:r>
      <w:r>
        <w:t xml:space="preserve">Narrative: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Actor</w:t>
      </w:r>
      <w:r>
        <w:t xml:space="preserve"> </w:t>
      </w:r>
      <w:r>
        <w:t xml:space="preserve">Methodologies</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Birmingham</w:t>
      </w:r>
    </w:p>
    <w:bookmarkStart w:id="26" w:name="X9ce9e3891ba0db0ed25e3792237961d97734220"/>
    <w:p>
      <w:pPr>
        <w:pStyle w:val="Heading1"/>
      </w:pPr>
      <w:r>
        <w:t xml:space="preserve">The Embodiment of Narrative: A Critical Analysis of Actor Methodologies in Contemporary United Kingdom Birmingham</w:t>
      </w:r>
    </w:p>
    <w:p>
      <w:pPr>
        <w:pStyle w:val="FirstParagraph"/>
      </w:pPr>
      <w:r>
        <w:rPr>
          <w:bCs/>
          <w:b/>
        </w:rPr>
        <w:t xml:space="preserve">Author:</w:t>
      </w:r>
      <w:r>
        <w:t xml:space="preserve"> </w:t>
      </w:r>
      <w:r>
        <w:t xml:space="preserve">Dr. Eleanor Vance</w:t>
      </w:r>
      <w:r>
        <w:br/>
      </w:r>
      <w:r>
        <w:rPr>
          <w:bCs/>
          <w:b/>
        </w:rPr>
        <w:t xml:space="preserve">Institution:</w:t>
      </w:r>
      <w:r>
        <w:t xml:space="preserve"> </w:t>
      </w:r>
      <w:r>
        <w:t xml:space="preserve">Department of Performing Arts, University of Birmingham</w:t>
      </w:r>
      <w:r>
        <w:br/>
      </w:r>
      <w:r>
        <w:rPr>
          <w:bCs/>
          <w:b/>
        </w:rPr>
        <w:t xml:space="preserve">Date:</w:t>
      </w:r>
      <w:r>
        <w:t xml:space="preserve"> </w:t>
      </w:r>
      <w:r>
        <w:t xml:space="preserve">October 2023</w:t>
      </w:r>
    </w:p>
    <w:p>
      <w:pPr>
        <w:pStyle w:val="BodyText"/>
      </w:pPr>
      <w:r>
        <w:rPr>
          <w:bCs/>
          <w:b/>
        </w:rPr>
        <w:t xml:space="preserve">Abstract</w:t>
      </w:r>
      <w:r>
        <w:t xml:space="preserve">: This article examines the evolving role and cultural significance of the actor within the specific socio-cultural landscape of United Kingdom Birmingham. As a city renowned for its industrial heritage, multicultural demographics, and vibrant arts infrastructure, Birmingham presents a unique crucible for theatrical performance. By analyzing recent productions at venues such as The Bullring Playhouse and The Mailbox Theatre, this paper argues that the contemporary actor in Birmingham is not merely an interpreter of text but a cultural mediator who navigates complex intersections of class, ethnicity, and regional identity. Furthermore, it explores how training institutions in the region are adapting curricula to reflect these local demands.</w:t>
      </w:r>
    </w:p>
    <w:bookmarkStart w:id="20" w:name="i.-introduction-the-birmingham-context"/>
    <w:p>
      <w:pPr>
        <w:pStyle w:val="Heading2"/>
      </w:pPr>
      <w:r>
        <w:t xml:space="preserve">I. Introduction: The Birmingham Context</w:t>
      </w:r>
    </w:p>
    <w:p>
      <w:pPr>
        <w:pStyle w:val="FirstParagraph"/>
      </w:pPr>
      <w:r>
        <w:t xml:space="preserve">The United Kingdom’s theatrical landscape is often viewed through a London-centric lens; however, such a perspective obscures the dynamic vitality of regional arts centers. Among these, Birmingham stands out as a critical node for performance studies. Located in the West Midlands, this city has transformed from its industrial roots into a hub for creative industries, boasting one of the most diverse populations in Europe. For the actor working within this environment, the challenge is not only technical mastery but also cultural fluency. The term "actor" here transcends the mere occupation; it signifies a practitioner who must embody the multifaceted reality of modern British society.</w:t>
      </w:r>
    </w:p>
    <w:p>
      <w:pPr>
        <w:pStyle w:val="BodyText"/>
      </w:pPr>
      <w:r>
        <w:t xml:space="preserve">This article posits that actors in United Kingdom Birmingham operate within a distinct ecosystem characterized by high demand for authentic, localized storytelling. Unlike the capital’s often abstract or internationally focused productions, Birmingham’s theatre scene frequently engages with gritty realism, community narratives, and post-colonial themes. Consequently, the skill set required of an actor in this city differs subtly yet significantly from their counterparts elsewhere in the United Kingdom.</w:t>
      </w:r>
    </w:p>
    <w:bookmarkEnd w:id="20"/>
    <w:bookmarkStart w:id="21" w:name="X5f57577c264873cab3cfb81a8196085d7d5fae6"/>
    <w:p>
      <w:pPr>
        <w:pStyle w:val="Heading2"/>
      </w:pPr>
      <w:r>
        <w:t xml:space="preserve">II. The Sociolinguistic Demands on the Contemporary Actor</w:t>
      </w:r>
    </w:p>
    <w:p>
      <w:pPr>
        <w:pStyle w:val="FirstParagraph"/>
      </w:pPr>
      <w:r>
        <w:t xml:space="preserve">A primary challenge for any actor performing in Birmingham is linguistic diversity. The city’s population includes significant communities from South Asian, Caribbean, and African backgrounds. Recent productions have seen a rise in the use of Multicultural London English (MLE) alongside traditional Brummie accents and other regional dialects. For an actor to succeed, vocal training must extend beyond standard Received Pronunciation or generic British RP. Instead, actors are increasingly required to master code-switching—a linguistic ability to move between different registers and dialects seamlessly.</w:t>
      </w:r>
    </w:p>
    <w:p>
      <w:pPr>
        <w:pStyle w:val="BodyText"/>
      </w:pPr>
      <w:r>
        <w:t xml:space="preserve">Furthermore, the actor’s role involves interpreting scripts that may contain vernacular specificities unique to the West Midlands. These nuances carry historical weight, referencing decades of industrial labor and migration. When an actor delivers lines laden with these local idioms, they are not just speaking; they are validating a local identity. This responsibility demands a high degree of sensitivity and research, positioning the actor as a guardian of cultural heritage rather than just an entertainer.</w:t>
      </w:r>
    </w:p>
    <w:bookmarkEnd w:id="21"/>
    <w:bookmarkStart w:id="22" w:name="Xfcdab6f3adc7e92e7d1df8d68a6fe931685ab8d"/>
    <w:p>
      <w:pPr>
        <w:pStyle w:val="Heading2"/>
      </w:pPr>
      <w:r>
        <w:t xml:space="preserve">III. Institutional Training and Pedagogical Shifts</w:t>
      </w:r>
    </w:p>
    <w:p>
      <w:pPr>
        <w:pStyle w:val="FirstParagraph"/>
      </w:pPr>
      <w:r>
        <w:t xml:space="preserve">The training grounds for actors in Birmingham, including prestigious institutions like the Royal Conservatoire of Scotland’s affiliated programs and local university courses at Birmingham City University, have begun to reflect these societal shifts. Traditional methods rooted in Stanislavski or Meisner techniques are being supplemented by practices that emphasize social realism and community engagement.</w:t>
      </w:r>
    </w:p>
    <w:p>
      <w:pPr>
        <w:pStyle w:val="BodyText"/>
      </w:pPr>
      <w:r>
        <w:t xml:space="preserve">In recent years, there has been a pedagogical push towards "immersive authenticity." Students are encouraged to engage directly with the communities they aim to represent. This approach ensures that when an actor steps onto a stage in United Kingdom Birmingham, their performance is informed by genuine human interaction rather than stereotypical assumptions. For instance, workshops involving local elders from diverse backgrounds have become standard practice, allowing actors to capture the subtle gestures and emotional textures of specific demographic groups.</w:t>
      </w:r>
    </w:p>
    <w:bookmarkEnd w:id="22"/>
    <w:bookmarkStart w:id="23" w:name="iv.-case-studies-in-performance"/>
    <w:p>
      <w:pPr>
        <w:pStyle w:val="Heading2"/>
      </w:pPr>
      <w:r>
        <w:t xml:space="preserve">IV. Case Studies in Performance</w:t>
      </w:r>
    </w:p>
    <w:p>
      <w:pPr>
        <w:pStyle w:val="FirstParagraph"/>
      </w:pPr>
      <w:r>
        <w:t xml:space="preserve">To illustrate these theoretical points, this section analyzes two notable productions staged in Birmingham over the past five years. The first, a reinterpretation of Shakespeare’s</w:t>
      </w:r>
      <w:r>
        <w:t xml:space="preserve"> </w:t>
      </w:r>
      <w:r>
        <w:rPr>
          <w:iCs/>
          <w:i/>
        </w:rPr>
        <w:t xml:space="preserve">The Temest</w:t>
      </w:r>
      <w:r>
        <w:t xml:space="preserve">, utilized a cast predominantly drawn from local minority ethnic communities. Here, the actor’s task was to decolonize the classic text while maintaining its poetic integrity. The success of this production relied heavily on each actor’s ability to bridge the gap between Elizabethan English and contemporary Birmingham realities.</w:t>
      </w:r>
    </w:p>
    <w:p>
      <w:pPr>
        <w:pStyle w:val="BodyText"/>
      </w:pPr>
      <w:r>
        <w:t xml:space="preserve">The second case study involves a new play by a local playwright focusing on economic displacement in post-industrial Britain. The actors in this production were required to undergo extensive dialect coaching specific to the Midlands, as well as physical training that mimicked the labor of former factory workers. This demonstrates how the actor in Birmingham must often engage in somatic work that connects historical memory with present-day performance.</w:t>
      </w:r>
    </w:p>
    <w:bookmarkEnd w:id="23"/>
    <w:bookmarkStart w:id="24" w:name="X7b630934a47d7005fecd798cbd713b303707e18"/>
    <w:p>
      <w:pPr>
        <w:pStyle w:val="Heading2"/>
      </w:pPr>
      <w:r>
        <w:t xml:space="preserve">V. Conclusion: The Actor as Cultural Citizen</w:t>
      </w:r>
    </w:p>
    <w:p>
      <w:pPr>
        <w:pStyle w:val="FirstParagraph"/>
      </w:pPr>
      <w:r>
        <w:t xml:space="preserve">In conclusion, the role of the actor in United Kingdom Birmingham is evolving into one of profound cultural citizenship. It is no longer sufficient to simply recite lines; the modern Birmingham actor must navigate a complex web of linguistic, social, and historical contexts. As the city continues to grow and diversify, so too will the demands placed upon its performers.</w:t>
      </w:r>
    </w:p>
    <w:p>
      <w:pPr>
        <w:pStyle w:val="BodyText"/>
      </w:pPr>
      <w:r>
        <w:t xml:space="preserve">For academic institutions and theatre companies alike, recognizing this specificity is crucial. By supporting training programs that emphasize local authenticity and by commissioning works that reflect Birmingham’s unique demographic makeup, we ensure that the actor remains a vital voice in the nation’s cultural dialogue. The future of theatre in Birmingham depends on actors who are not only technically proficient but also deeply rooted in the soil of their community.</w:t>
      </w:r>
    </w:p>
    <w:bookmarkEnd w:id="24"/>
    <w:bookmarkStart w:id="25" w:name="references"/>
    <w:p>
      <w:pPr>
        <w:pStyle w:val="Heading2"/>
      </w:pPr>
      <w:r>
        <w:t xml:space="preserve">References</w:t>
      </w:r>
    </w:p>
    <w:p>
      <w:pPr>
        <w:pStyle w:val="FirstParagraph"/>
      </w:pPr>
      <w:r>
        <w:t xml:space="preserve">Abrams, M. H., &amp; Harpham, G. G. (2015).</w:t>
      </w:r>
      <w:r>
        <w:t xml:space="preserve"> </w:t>
      </w:r>
      <w:r>
        <w:rPr>
          <w:iCs/>
          <w:i/>
        </w:rPr>
        <w:t xml:space="preserve">A Glossary of Literary Terms</w:t>
      </w:r>
      <w:r>
        <w:t xml:space="preserve">. Cengage Learning.</w:t>
      </w:r>
    </w:p>
    <w:p>
      <w:pPr>
        <w:pStyle w:val="BodyText"/>
      </w:pPr>
      <w:r>
        <w:t xml:space="preserve">Birmingham City Council. (2021).</w:t>
      </w:r>
      <w:r>
        <w:t xml:space="preserve"> </w:t>
      </w:r>
      <w:r>
        <w:rPr>
          <w:iCs/>
          <w:i/>
        </w:rPr>
        <w:t xml:space="preserve">Creative Industries Strategy 2030</w:t>
      </w:r>
      <w:r>
        <w:t xml:space="preserve">. Birmingham: BBC Publications.</w:t>
      </w:r>
    </w:p>
    <w:p>
      <w:pPr>
        <w:pStyle w:val="BodyText"/>
      </w:pPr>
      <w:r>
        <w:t xml:space="preserve">Elam, S. J. (2019). "The Actor’s Body in Post-Industrial Spaces."</w:t>
      </w:r>
      <w:r>
        <w:t xml:space="preserve"> </w:t>
      </w:r>
      <w:r>
        <w:rPr>
          <w:iCs/>
          <w:i/>
        </w:rPr>
        <w:t xml:space="preserve">Journal of British Theatre Studies</w:t>
      </w:r>
      <w:r>
        <w:t xml:space="preserve">, 14(3), 45-62.</w:t>
      </w:r>
    </w:p>
    <w:p>
      <w:pPr>
        <w:pStyle w:val="BodyText"/>
      </w:pPr>
      <w:r>
        <w:t xml:space="preserve">Hodgson, A., &amp; Stennett, L. (2020). "Dialect and Identity in Modern British Theatre."</w:t>
      </w:r>
      <w:r>
        <w:t xml:space="preserve"> </w:t>
      </w:r>
      <w:r>
        <w:rPr>
          <w:iCs/>
          <w:i/>
        </w:rPr>
        <w:t xml:space="preserve">Theatre Research International</w:t>
      </w:r>
      <w:r>
        <w:t xml:space="preserve">, 45(1), 112-130.</w:t>
      </w:r>
    </w:p>
    <w:p>
      <w:pPr>
        <w:pStyle w:val="BodyText"/>
      </w:pPr>
      <w:r>
        <w:t xml:space="preserve">University of Birmingham. (2022).</w:t>
      </w:r>
      <w:r>
        <w:t xml:space="preserve"> </w:t>
      </w:r>
      <w:r>
        <w:rPr>
          <w:iCs/>
          <w:i/>
        </w:rPr>
        <w:t xml:space="preserve">Anual Report on Performing Arts Graduates</w:t>
      </w:r>
      <w:r>
        <w:t xml:space="preserve">. Birmingham: UoB Press.</w:t>
      </w:r>
    </w:p>
    <w:p>
      <w:pPr>
        <w:pStyle w:val="BodyText"/>
      </w:pPr>
      <w:r>
        <w:t xml:space="preserve">Weaver, R. (2018). "The West Midlands Stage: A Critical Review."</w:t>
      </w:r>
      <w:r>
        <w:t xml:space="preserve"> </w:t>
      </w:r>
      <w:r>
        <w:rPr>
          <w:iCs/>
          <w:i/>
        </w:rPr>
        <w:t xml:space="preserve">Routledge Handbook of British Theatre</w:t>
      </w:r>
      <w:r>
        <w:t xml:space="preserve">, 105-128.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Embodiment of Narrative: A Critical Analysis of Actor Methodologies in Contemporary United Kingdom Birmingham</dc:title>
  <dc:creator/>
  <cp:keywords/>
  <dcterms:created xsi:type="dcterms:W3CDTF">2026-07-29T06:57:19Z</dcterms:created>
  <dcterms:modified xsi:type="dcterms:W3CDTF">2026-07-29T06:57:19Z</dcterms:modified>
</cp:coreProperties>
</file>

<file path=docProps/custom.xml><?xml version="1.0" encoding="utf-8"?>
<Properties xmlns="http://schemas.openxmlformats.org/officeDocument/2006/custom-properties" xmlns:vt="http://schemas.openxmlformats.org/officeDocument/2006/docPropsVTypes"/>
</file>