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Argentina</w:t>
      </w:r>
      <w:r>
        <w:t xml:space="preserve"> </w:t>
      </w:r>
      <w:r>
        <w:t xml:space="preserve">Córdoba:</w:t>
      </w:r>
      <w:r>
        <w:t xml:space="preserve"> </w:t>
      </w:r>
      <w:r>
        <w:t xml:space="preserve">Strategic</w:t>
      </w:r>
      <w:r>
        <w:t xml:space="preserve"> </w:t>
      </w:r>
      <w:r>
        <w:t xml:space="preserve">Development</w:t>
      </w:r>
      <w:r>
        <w:t xml:space="preserve"> </w:t>
      </w:r>
      <w:r>
        <w:t xml:space="preserve">and</w:t>
      </w:r>
      <w:r>
        <w:t xml:space="preserve"> </w:t>
      </w:r>
      <w:r>
        <w:t xml:space="preserve">Industrial</w:t>
      </w:r>
      <w:r>
        <w:t xml:space="preserve"> </w:t>
      </w:r>
      <w:r>
        <w:t xml:space="preserve">Integration</w:t>
      </w:r>
    </w:p>
    <w:bookmarkStart w:id="34" w:name="Xa109cda5b78f1d02a122097b8653754c0f0e423"/>
    <w:p>
      <w:pPr>
        <w:pStyle w:val="Heading1"/>
      </w:pPr>
      <w:r>
        <w:t xml:space="preserve">The Renaissance of Aerospace Engineering in Argentina Córdoba: Strategic Development, Industrial Integration, and Future Horizons</w:t>
      </w:r>
    </w:p>
    <w:p>
      <w:pPr>
        <w:pStyle w:val="FirstParagraph"/>
      </w:pPr>
      <w:r>
        <w:rPr>
          <w:bCs/>
          <w:b/>
        </w:rPr>
        <w:t xml:space="preserve">Author:</w:t>
      </w:r>
      <w:r>
        <w:t xml:space="preserve"> </w:t>
      </w:r>
      <w:r>
        <w:t xml:space="preserve">Dr. Elena M. Rodríguez</w:t>
      </w:r>
      <w:r>
        <w:br/>
      </w:r>
      <w:r>
        <w:t xml:space="preserve">Aerospace Systems Analysis Group</w:t>
      </w:r>
      <w:r>
        <w:br/>
      </w:r>
      <w:r>
        <w:rPr>
          <w:iCs/>
          <w:i/>
        </w:rPr>
        <w:t xml:space="preserve">Institute for Advanced Technological Studies, Córdoba, Argentina</w:t>
      </w:r>
    </w:p>
    <w:p>
      <w:pPr>
        <w:pStyle w:val="BodyText"/>
      </w:pP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article examines the burgeoning role of Aerospace Engineering within the specific socioeconomic and industrial context of Argentina Córdoba. Historically a hub for agricultural machinery and automotive assembly, Córdoba has recently pivoted toward high-tech manufacturing, positioning itself as a critical node in the global aerospace supply chain. This paper analyzes the historical evolution of this sector, focusing on key players such as INVAP (Instituto Nacional de Tecnología Aeroespacial) and the local university ecosystem. It argues that the synergy between academic institutions in Córdoba and international aerospace corporations has created a unique model of technological sovereignty coupled with global competitiveness. Furthermore, it addresses current challenges regarding workforce retention, funding continuity, and infrastructure expansion within Argentina Córdoba.</w:t>
      </w:r>
    </w:p>
    <w:bookmarkEnd w:id="20"/>
    <w:bookmarkStart w:id="21" w:name="introduction"/>
    <w:p>
      <w:pPr>
        <w:pStyle w:val="Heading2"/>
      </w:pPr>
      <w:r>
        <w:t xml:space="preserve">1. Introduction</w:t>
      </w:r>
    </w:p>
    <w:p>
      <w:pPr>
        <w:pStyle w:val="FirstParagraph"/>
      </w:pPr>
      <w:r>
        <w:t xml:space="preserve">The field of Aerospace Engineering has long been associated with major space powers such as the United States, Russia, and members of the European Union. However, in recent decades, a shift has occurred toward decentralized innovation hubs. Among these emerging centers is Argentina Córdoba, a province located in the center-west region of Argentina. While globally recognized for its automotive industry and university heritage dating back to 1613 (the oldest in the Americas), Córdoba has established itself as a formidable player in the aerospace sector.</w:t>
      </w:r>
    </w:p>
    <w:p>
      <w:pPr>
        <w:pStyle w:val="BodyText"/>
      </w:pPr>
      <w:r>
        <w:t xml:space="preserve">The importance of Aerospace Engineering in this region cannot be overstated. It represents not only an economic diversification strategy but also a testament to national technological sovereignty. This article explores how Argentina Córdoba has leveraged its human capital and institutional framework to become integral to satellite construction, launch vehicle development, and component manufacturing for global aerospace giants.</w:t>
      </w:r>
    </w:p>
    <w:bookmarkEnd w:id="21"/>
    <w:bookmarkStart w:id="22" w:name="X273f1bbe9784a803d23c6f0a55531803d0c7c50"/>
    <w:p>
      <w:pPr>
        <w:pStyle w:val="Heading2"/>
      </w:pPr>
      <w:r>
        <w:t xml:space="preserve">2. Historical Context and Institutional Framework</w:t>
      </w:r>
    </w:p>
    <w:p>
      <w:pPr>
        <w:pStyle w:val="FirstParagraph"/>
      </w:pPr>
      <w:r>
        <w:t xml:space="preserve">The trajectory of Aerospace Engineering in Argentina Córdoba is deeply rooted in state-led initiatives from the mid-20th century. The establishment of INVAP (Instituto Nacional de Tecnología Aeroespacial) stands as the cornerstone of this development. Unlike purely private enterprises, INVAP operates as a state-owned company dedicated to science and technology, headquartered largely within the province.</w:t>
      </w:r>
    </w:p>
    <w:p>
      <w:pPr>
        <w:pStyle w:val="BodyText"/>
      </w:pPr>
      <w:r>
        <w:t xml:space="preserve">INVAP’s involvement in projects such as the ARSAT satellite series and participation in international missions has positioned Córdoba at the forefront of South American space technology. The company’s success is not isolated; it relies on a robust network of local suppliers, research centers, and educational institutions. This ecosystem exemplifies how Aerospace Engineering is deeply embedded in the regional identity of Argentina Córdoba.</w:t>
      </w:r>
    </w:p>
    <w:bookmarkEnd w:id="22"/>
    <w:bookmarkStart w:id="25" w:name="X9f56c2fec25b0f0bc52b37ccb63913757f00a88"/>
    <w:p>
      <w:pPr>
        <w:pStyle w:val="Heading2"/>
      </w:pPr>
      <w:r>
        <w:t xml:space="preserve">3. Academic Integration and Human Capital Development</w:t>
      </w:r>
    </w:p>
    <w:p>
      <w:pPr>
        <w:pStyle w:val="FirstParagraph"/>
      </w:pPr>
      <w:r>
        <w:t xml:space="preserve">A critical factor in the sustained growth of Aerospace Engineering in Argentina Córdoba is the strong collaboration between industry and academia. The National University of Córdoba (UNC) and other regional technical institutes play a pivotal role in training engineers specialized in aeronautics, astronautics, mechatronics, and materials science.</w:t>
      </w:r>
    </w:p>
    <w:bookmarkStart w:id="23" w:name="curriculum-and-research-focus"/>
    <w:p>
      <w:pPr>
        <w:pStyle w:val="Heading3"/>
      </w:pPr>
      <w:r>
        <w:t xml:space="preserve">3.1 Curriculum and Research Focus</w:t>
      </w:r>
    </w:p>
    <w:p>
      <w:pPr>
        <w:pStyle w:val="FirstParagraph"/>
      </w:pPr>
      <w:r>
        <w:t xml:space="preserve">The engineering curricula in Córdoba have evolved to include specific modules on orbital mechanics, composite materials for aerospace structures, and avionics systems. Research groups at the UNC collaborate directly with INVAP and other private firms to solve real-world engineering problems. This "learning by doing" approach ensures that graduates are immediately productive within the aerospace sector.</w:t>
      </w:r>
    </w:p>
    <w:bookmarkEnd w:id="23"/>
    <w:bookmarkStart w:id="24" w:name="the-role-of-specialized-institutes"/>
    <w:p>
      <w:pPr>
        <w:pStyle w:val="Heading3"/>
      </w:pPr>
      <w:r>
        <w:t xml:space="preserve">3.2 The Role of Specialized Institutes</w:t>
      </w:r>
    </w:p>
    <w:p>
      <w:pPr>
        <w:pStyle w:val="FirstParagraph"/>
      </w:pPr>
      <w:r>
        <w:t xml:space="preserve">Beyond the university, specialized institutes such as CONICET (National Scientific and Technical Research Council) maintain laboratories in Córdoba focused on astrophysics and engineering applications. These institutions provide the theoretical foundation necessary for advanced Aerospace Engineering projects, ensuring that Argentina Córdoba remains competitive in a knowledge-intensive industry.</w:t>
      </w:r>
    </w:p>
    <w:bookmarkEnd w:id="24"/>
    <w:bookmarkEnd w:id="25"/>
    <w:bookmarkStart w:id="28" w:name="Xc53401e8023816666cee1bef79ce8e4f5e07f84"/>
    <w:p>
      <w:pPr>
        <w:pStyle w:val="Heading2"/>
      </w:pPr>
      <w:r>
        <w:t xml:space="preserve">4. Industrial Ecosystem and Global Integration</w:t>
      </w:r>
    </w:p>
    <w:p>
      <w:pPr>
        <w:pStyle w:val="FirstParagraph"/>
      </w:pPr>
      <w:r>
        <w:t xml:space="preserve">The industrial landscape of Argentina Córdoba has transformed from traditional manufacturing to high-precision aerospace components. Companies like Airbus have established significant operations in the region, leveraging the skilled workforce developed through local engineering programs.</w:t>
      </w:r>
    </w:p>
    <w:bookmarkStart w:id="26" w:name="supply-chain-dynamics"/>
    <w:p>
      <w:pPr>
        <w:pStyle w:val="Heading3"/>
      </w:pPr>
      <w:r>
        <w:t xml:space="preserve">4.1 Supply Chain Dynamics</w:t>
      </w:r>
    </w:p>
    <w:p>
      <w:pPr>
        <w:pStyle w:val="FirstParagraph"/>
      </w:pPr>
      <w:r>
        <w:t xml:space="preserve">Aerospace Engineering requires a highly reliable supply chain. In Córdoba, this has been achieved through clusters of small and medium-sized enterprises (SMEs) that specialize in precision machining, electronic assembly, and quality control services. These SMEs operate under strict international certifications (such as AS9100), allowing them to export directly to global aerospace manufacturers.</w:t>
      </w:r>
    </w:p>
    <w:bookmarkEnd w:id="26"/>
    <w:bookmarkStart w:id="27" w:name="economic-impact"/>
    <w:p>
      <w:pPr>
        <w:pStyle w:val="Heading3"/>
      </w:pPr>
      <w:r>
        <w:t xml:space="preserve">4.2 Economic Impact</w:t>
      </w:r>
    </w:p>
    <w:p>
      <w:pPr>
        <w:pStyle w:val="FirstParagraph"/>
      </w:pPr>
      <w:r>
        <w:t xml:space="preserve">The presence of the aerospace sector in Argentina Córdoba has diversified the provincial economy, reducing dependence on agricultural commodities. The high value-added nature of Aerospace Engineering jobs contributes significantly to the local GDP and attracts foreign direct investment. Moreover, it fosters a culture of innovation that spills over into other sectors, such as robotics and data analytics.</w:t>
      </w:r>
    </w:p>
    <w:bookmarkEnd w:id="27"/>
    <w:bookmarkEnd w:id="28"/>
    <w:bookmarkStart w:id="31" w:name="challenges-and-future-prospects"/>
    <w:p>
      <w:pPr>
        <w:pStyle w:val="Heading2"/>
      </w:pPr>
      <w:r>
        <w:t xml:space="preserve">5. Challenges and Future Prospects</w:t>
      </w:r>
    </w:p>
    <w:p>
      <w:pPr>
        <w:pStyle w:val="FirstParagraph"/>
      </w:pPr>
      <w:r>
        <w:t xml:space="preserve">Despite its successes, the aerospace sector in Argentina Córdoba faces significant challenges. Economic volatility in Argentina poses risks to long-term investment planning. Additionally, there is a continuous need for infrastructure upgrades to support larger-scale manufacturing and testing facilities.</w:t>
      </w:r>
    </w:p>
    <w:bookmarkStart w:id="29" w:name="workforce-retention"/>
    <w:p>
      <w:pPr>
        <w:pStyle w:val="Heading3"/>
      </w:pPr>
      <w:r>
        <w:t xml:space="preserve">5.1 Workforce Retention</w:t>
      </w:r>
    </w:p>
    <w:p>
      <w:pPr>
        <w:pStyle w:val="FirstParagraph"/>
      </w:pPr>
      <w:r>
        <w:t xml:space="preserve">A major concern is the "brain drain" of top-tier Aerospace Engineers migrating to countries with more stable economic environments. To mitigate this, local institutions are advocating for improved research grants, competitive salaries, and stronger international partnerships that offer career growth opportunities within Argentina Córdoba.</w:t>
      </w:r>
    </w:p>
    <w:bookmarkEnd w:id="29"/>
    <w:bookmarkStart w:id="30" w:name="Xbb655f3d6386b51bb97d7740c702fadbd2e3942"/>
    <w:p>
      <w:pPr>
        <w:pStyle w:val="Heading3"/>
      </w:pPr>
      <w:r>
        <w:t xml:space="preserve">5.2 Technological Sovereignty vs. Global Dependence</w:t>
      </w:r>
    </w:p>
    <w:p>
      <w:pPr>
        <w:pStyle w:val="FirstParagraph"/>
      </w:pPr>
      <w:r>
        <w:t xml:space="preserve">There is an ongoing debate regarding the balance between maintaining technological sovereignty through state entities like INVAP and integrating into global markets via private multinational corporations. Finding a synergy that protects national interests while embracing global best practices is crucial for the future of Aerospace Engineering in this region.</w:t>
      </w:r>
    </w:p>
    <w:bookmarkEnd w:id="30"/>
    <w:bookmarkEnd w:id="31"/>
    <w:bookmarkStart w:id="32" w:name="conclusion"/>
    <w:p>
      <w:pPr>
        <w:pStyle w:val="Heading2"/>
      </w:pPr>
      <w:r>
        <w:t xml:space="preserve">6. Conclusion</w:t>
      </w:r>
    </w:p>
    <w:p>
      <w:pPr>
        <w:pStyle w:val="FirstParagraph"/>
      </w:pPr>
      <w:r>
        <w:t xml:space="preserve">The development of Aerospace Engineering in Argentina Córdoba represents a remarkable case study of regional industrial transformation driven by strategic public-private partnerships and academic excellence. By capitalizing on its historical strengths and investing heavily in human capital, Argentina Córdoba has secured a niche in the global aerospace industry.</w:t>
      </w:r>
    </w:p>
    <w:p>
      <w:pPr>
        <w:pStyle w:val="BodyText"/>
      </w:pPr>
      <w:r>
        <w:t xml:space="preserve">As the world looks toward new frontiers, including lunar exploration and commercial space flight, the province’s contribution will likely grow. However, sustained political support, economic stability, and continuous innovation are required to maintain this momentum. For policymakers and engineers alike, understanding the unique dynamics of Aerospace Engineering in Argentina Córdoba offers valuable insights into how emerging regions can compete on the global technological stage.</w:t>
      </w:r>
    </w:p>
    <w:bookmarkEnd w:id="32"/>
    <w:bookmarkStart w:id="33" w:name="references"/>
    <w:p>
      <w:pPr>
        <w:pStyle w:val="Heading2"/>
      </w:pPr>
      <w:r>
        <w:t xml:space="preserve">References</w:t>
      </w:r>
    </w:p>
    <w:p>
      <w:pPr>
        <w:numPr>
          <w:ilvl w:val="0"/>
          <w:numId w:val="1001"/>
        </w:numPr>
        <w:pStyle w:val="Compact"/>
      </w:pPr>
      <w:r>
        <w:t xml:space="preserve">Bianchini, L. (2019). "The Evolution of INVAP and Argentine Space Policy." Journal of Latin American Science and Technology.</w:t>
      </w:r>
    </w:p>
    <w:p>
      <w:pPr>
        <w:numPr>
          <w:ilvl w:val="0"/>
          <w:numId w:val="1001"/>
        </w:numPr>
        <w:pStyle w:val="Compact"/>
      </w:pPr>
      <w:r>
        <w:t xml:space="preserve">García, M., &amp; López, A. (2021). "Industrial Clusters in Córdoba: From Automotive to Aerospace." Revista de Ingeniería Aeroespacial Argentina.</w:t>
      </w:r>
    </w:p>
    <w:p>
      <w:pPr>
        <w:numPr>
          <w:ilvl w:val="0"/>
          <w:numId w:val="1001"/>
        </w:numPr>
        <w:pStyle w:val="Compact"/>
      </w:pPr>
      <w:r>
        <w:t xml:space="preserve">National University of Córdoba. (2020). "Annual Report on Engineering Research and Development."</w:t>
      </w:r>
    </w:p>
    <w:p>
      <w:pPr>
        <w:numPr>
          <w:ilvl w:val="0"/>
          <w:numId w:val="1001"/>
        </w:numPr>
        <w:pStyle w:val="Compact"/>
      </w:pPr>
      <w:r>
        <w:t xml:space="preserve">Ministry of Science, Technology and Innovation of Argentina. (2022). "Strategic Plan for Aerospace Industry 2030."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Argentina Córdoba: Strategic Development and Industrial Integration</dc:title>
  <dc:creator/>
  <dc:language>en</dc:language>
  <cp:keywords/>
  <dcterms:created xsi:type="dcterms:W3CDTF">2026-07-29T11:00:56Z</dcterms:created>
  <dcterms:modified xsi:type="dcterms:W3CDTF">2026-07-29T11:00:56Z</dcterms:modified>
</cp:coreProperties>
</file>

<file path=docProps/custom.xml><?xml version="1.0" encoding="utf-8"?>
<Properties xmlns="http://schemas.openxmlformats.org/officeDocument/2006/custom-properties" xmlns:vt="http://schemas.openxmlformats.org/officeDocument/2006/docPropsVTypes"/>
</file>