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Convergence</w:t>
      </w:r>
      <w:r>
        <w:t xml:space="preserve"> </w:t>
      </w:r>
      <w:r>
        <w:t xml:space="preserve">of</w:t>
      </w:r>
      <w:r>
        <w:t xml:space="preserve"> </w:t>
      </w:r>
      <w:r>
        <w:t xml:space="preserve">Aerospace</w:t>
      </w:r>
      <w:r>
        <w:t xml:space="preserve"> </w:t>
      </w:r>
      <w:r>
        <w:t xml:space="preserve">Engineering</w:t>
      </w:r>
      <w:r>
        <w:t xml:space="preserve"> </w:t>
      </w:r>
      <w:r>
        <w:t xml:space="preserve">and</w:t>
      </w:r>
      <w:r>
        <w:t xml:space="preserve"> </w:t>
      </w:r>
      <w:r>
        <w:t xml:space="preserve">Urban</w:t>
      </w:r>
      <w:r>
        <w:t xml:space="preserve"> </w:t>
      </w:r>
      <w:r>
        <w:t xml:space="preserve">Innovation</w:t>
      </w:r>
      <w:r>
        <w:t xml:space="preserve"> </w:t>
      </w:r>
      <w:r>
        <w:t xml:space="preserve">in</w:t>
      </w:r>
      <w:r>
        <w:t xml:space="preserve"> </w:t>
      </w:r>
      <w:r>
        <w:t xml:space="preserve">Belgium</w:t>
      </w:r>
      <w:r>
        <w:t xml:space="preserve"> </w:t>
      </w:r>
      <w:r>
        <w:t xml:space="preserve">Brussels</w:t>
      </w:r>
    </w:p>
    <w:bookmarkStart w:id="29" w:name="Xd6db4e5fb6e41498645015d8873fe93be45da58"/>
    <w:p>
      <w:pPr>
        <w:pStyle w:val="Heading1"/>
      </w:pPr>
      <w:r>
        <w:t xml:space="preserve">The Strategic Convergence of Aerospace Engineering and Urban Innovation in Belgium Brussels</w:t>
      </w:r>
    </w:p>
    <w:p>
      <w:pPr>
        <w:pStyle w:val="FirstParagraph"/>
      </w:pPr>
      <w:r>
        <w:rPr>
          <w:iCs/>
          <w:i/>
          <w:bCs/>
          <w:b/>
        </w:rPr>
        <w:t xml:space="preserve">An Academic Journal Article</w:t>
      </w:r>
    </w:p>
    <w:p>
      <w:pPr>
        <w:pStyle w:val="BodyText"/>
      </w:pPr>
      <w:r>
        <w:rPr>
          <w:bCs/>
          <w:b/>
        </w:rPr>
        <w:t xml:space="preserve">Affiliation:</w:t>
      </w:r>
      <w:r>
        <w:t xml:space="preserve"> </w:t>
      </w:r>
      <w:r>
        <w:t xml:space="preserve">Department of Advanced Systems Analysis, Institute for European Technological Studies, Belgium Brussels.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Aerospace Engineer within the unique geopolitical and industrial landscape of Belgium Brussels. While traditionally associated with manufacturing hubs or remote test sites, modern aerospace engineering is increasingly defined by systems integration, regulatory compliance, and urban-centric innovation management. This paper analyzes how the dense network of European Union institutions in Belgium Brussels serves as a nexus for high-level aerospace policy, fostering a new paradigm where Aerospace Engineer professionals must possess not only technical proficiency but also deep expertise in international regulation and sustainable urban mobility. By exploring the intersection of heavy industry heritage, EU policy-making, and emerging vertical air mobility solutions, this study argues that Belgium Brussels has emerged as an unexpected yet vital capital for the strategic direction of European aerospace innovation.</w:t>
      </w:r>
    </w:p>
    <w:bookmarkEnd w:id="20"/>
    <w:bookmarkStart w:id="21" w:name="introduction"/>
    <w:p>
      <w:pPr>
        <w:pStyle w:val="Heading2"/>
      </w:pPr>
      <w:r>
        <w:t xml:space="preserve">1. Introduction</w:t>
      </w:r>
    </w:p>
    <w:p>
      <w:pPr>
        <w:pStyle w:val="FirstParagraph"/>
      </w:pPr>
      <w:r>
        <w:t xml:space="preserve">The field of Aerospace Engineering has long been perceived through the lens of physical production—wind tunnels, assembly lines, and flight test ranges. However, in the contemporary era, a significant portion of engineering value is generated at the intersection of policy, logistics, and systems architecture. For professionals operating as an Aerospace Engineer today in Belgium Brussels offers a distinct set of challenges and opportunities that differ markedly from traditional industrial centers like Toulouse or Hamburg.</w:t>
      </w:r>
    </w:p>
    <w:p>
      <w:pPr>
        <w:pStyle w:val="BodyText"/>
      </w:pPr>
      <w:r>
        <w:t xml:space="preserve">Belgium Brussels serves as the de facto capital of Europe, hosting the headquarters of NATO and the European Union’s executive branches. This concentration of political power creates a unique ecosystem for Aerospace Engineer practitioners who specialize in regulatory frameworks, air traffic management, and defense procurement. The following sections delve into how this specific geographical location influences the workflow, responsibilities, and strategic importance of aerospace engineering roles within a metropolitan context.</w:t>
      </w:r>
    </w:p>
    <w:bookmarkEnd w:id="21"/>
    <w:bookmarkStart w:id="22" w:name="the-regulatory-engineering-nexus"/>
    <w:p>
      <w:pPr>
        <w:pStyle w:val="Heading2"/>
      </w:pPr>
      <w:r>
        <w:t xml:space="preserve">2. The Regulatory Engineering Nexus</w:t>
      </w:r>
    </w:p>
    <w:p>
      <w:pPr>
        <w:pStyle w:val="FirstParagraph"/>
      </w:pPr>
      <w:r>
        <w:t xml:space="preserve">A primary function of an Aerospace Engineer in Belgium Brussels involves navigating the complex web of European Aviation Safety Agency (EASA) regulations and EU-wide transport directives. Unlike engineers working solely on mechanical design, those based in Belgium Brussels often engage in "Regulatory Engineering." This specialized branch requires a deep understanding of how technical specifications translate into legal compliance across member states.</w:t>
      </w:r>
    </w:p>
    <w:p>
      <w:pPr>
        <w:pStyle w:val="BodyText"/>
      </w:pPr>
      <w:r>
        <w:t xml:space="preserve">The Aerospace Engineer located in this region must collaborate with policymakers to ensure that technological advancements align with safety standards and environmental mandates. For instance, the push for Sustainable Aviation Fuels (SAFs) and carbon neutrality targets set by the EU requires constant input from technical experts who can quantify the feasibility of these goals. In Belgium Brussels, an Aerospace Engineer acts as a bridge between raw engineering data and legislative action, ensuring that policies are technically sound while driving industry toward sustainable horizons.</w:t>
      </w:r>
    </w:p>
    <w:bookmarkEnd w:id="22"/>
    <w:bookmarkStart w:id="23" w:name="X48253cd1093791eba6e260b408f0e900ec43eee"/>
    <w:p>
      <w:pPr>
        <w:pStyle w:val="Heading2"/>
      </w:pPr>
      <w:r>
        <w:t xml:space="preserve">3. Urban Air Mobility and Smart City Integration</w:t>
      </w:r>
    </w:p>
    <w:p>
      <w:pPr>
        <w:pStyle w:val="FirstParagraph"/>
      </w:pPr>
      <w:r>
        <w:t xml:space="preserve">One of the most rapidly evolving sectors for an Aerospace Engineer in Belgium Brussels is Urban Air Mobility (UAM). As dense urban centers seek to alleviate traffic congestion, electric vertical take-off and landing (eVTOL) vehicles are being proposed as viable solutions. The planning, simulation, and integration of these systems require engineering expertise that is highly localized.</w:t>
      </w:r>
    </w:p>
    <w:p>
      <w:pPr>
        <w:pStyle w:val="BodyText"/>
      </w:pPr>
      <w:r>
        <w:t xml:space="preserve">In Belgium Brussels, the Aerospace Engineer is tasked with analyzing noise pollution metrics, flight path corridors over historic architecture, and emergency landing protocols within a high-density population center. This role diverges significantly from traditional aerospace work; it requires a symbiotic relationship with urban planners and civil engineers. The engineering challenges are not merely aerodynamic but involve complex societal integration. Therefore, the profile of an Aerospace Engineer in this context is multidisciplinary, blending aerospace dynamics with urban logistics and public safety protocols.</w:t>
      </w:r>
    </w:p>
    <w:bookmarkEnd w:id="23"/>
    <w:bookmarkStart w:id="24" w:name="X60a58208a3c2f4f9247e12bab1208706f9e25aa"/>
    <w:p>
      <w:pPr>
        <w:pStyle w:val="Heading2"/>
      </w:pPr>
      <w:r>
        <w:t xml:space="preserve">4. Defense Aviation and International Cooperation</w:t>
      </w:r>
    </w:p>
    <w:p>
      <w:pPr>
        <w:pStyle w:val="FirstParagraph"/>
      </w:pPr>
      <w:r>
        <w:t xml:space="preserve">Beyond civil aviation, Belgium Brussels is a hub for international defense cooperation through NATO. Here, the role of an Aerospace Engineer extends into multinational procurement strategies and interoperability standards. Engineers working in this sphere contribute to projects that require seamless integration across different national militaries’ fleets.</w:t>
      </w:r>
    </w:p>
    <w:p>
      <w:pPr>
        <w:pStyle w:val="BodyText"/>
      </w:pPr>
      <w:r>
        <w:t xml:space="preserve">An Aerospace Engineer operating in this environment must understand the technical specifications of allied forces' equipment while advocating for standardized interfaces and communication protocols. This aspect of aerospace engineering is crucial for collective security and demonstrates how technical engineering skills are leveraged for diplomatic and strategic stability in Belgium Brussels. The ability to translate complex mechanical capabilities into actionable defense policy is a hallmark of high-level aerospace engineering in this region.</w:t>
      </w:r>
    </w:p>
    <w:bookmarkEnd w:id="24"/>
    <w:bookmarkStart w:id="25" w:name="X50ca2b6ac83a26acf9988d667397f3aba3da576"/>
    <w:p>
      <w:pPr>
        <w:pStyle w:val="Heading2"/>
      </w:pPr>
      <w:r>
        <w:t xml:space="preserve">5. Sustainability and the Green Aerospace Transition</w:t>
      </w:r>
    </w:p>
    <w:p>
      <w:pPr>
        <w:pStyle w:val="FirstParagraph"/>
      </w:pPr>
      <w:r>
        <w:t xml:space="preserve">The European Union’s "Fit for 55" package aims to reduce greenhouse gas emissions by at least 55% by 2030 compared to 1990 levels. This ambitious target places immense pressure on the aerospace sector. An Aerospace Engineer in Belgium Brussels plays a pivotal role in shaping the roadmap for decarbonization.</w:t>
      </w:r>
    </w:p>
    <w:p>
      <w:pPr>
        <w:pStyle w:val="BodyText"/>
      </w:pPr>
      <w:r>
        <w:t xml:space="preserve">This involves researching hydrogen propulsion systems, electric battery technologies, and aerodynamic efficiency improvements that can be implemented globally. However, because this work is situated in Belgium Brussels, there is a strong emphasis on life-cycle analysis and supply chain sustainability. The Aerospace Engineer must evaluate not just the performance of an aircraft component but its ethical sourcing and end-of-life recyclability in accordance with EU directives. This holistic approach ensures that technological progress does not come at the expense of environmental integrity.</w:t>
      </w:r>
    </w:p>
    <w:bookmarkEnd w:id="25"/>
    <w:bookmarkStart w:id="26" w:name="Xfa8cb511641b6c554f8f949281ae5abaef6f062"/>
    <w:p>
      <w:pPr>
        <w:pStyle w:val="Heading2"/>
      </w:pPr>
      <w:r>
        <w:t xml:space="preserve">6. Interdisciplinary Collaboration and Innovation Ecosystems</w:t>
      </w:r>
    </w:p>
    <w:p>
      <w:pPr>
        <w:pStyle w:val="FirstParagraph"/>
      </w:pPr>
      <w:r>
        <w:t xml:space="preserve">The innovation ecosystem in Belgium Brussels is characterized by high-level networking between academia, industry, and government. An Aerospace Engineer in this context rarely works in isolation. Instead, they participate in consortia that bring together startups, established aerospace primes (such as those with historical ties to the region), and research institutions.</w:t>
      </w:r>
    </w:p>
    <w:p>
      <w:pPr>
        <w:pStyle w:val="BodyText"/>
      </w:pPr>
      <w:r>
        <w:t xml:space="preserve">This collaborative environment fosters rapid prototyping of policy solutions alongside technological prototypes. For example, when developing new drone delivery frameworks for medical supplies in rural areas, an Aerospace Engineer in Belgium Brussels might coordinate with health ministries and local logistics firms. This interdisciplinary approach highlights the evolving nature of aerospace engineering, which now encompasses stakeholder management and systemic thinking alongside traditional physics-based problem solving.</w:t>
      </w:r>
    </w:p>
    <w:bookmarkEnd w:id="26"/>
    <w:bookmarkStart w:id="27" w:name="conclusion"/>
    <w:p>
      <w:pPr>
        <w:pStyle w:val="Heading2"/>
      </w:pPr>
      <w:r>
        <w:t xml:space="preserve">7. Conclusion</w:t>
      </w:r>
    </w:p>
    <w:p>
      <w:pPr>
        <w:pStyle w:val="FirstParagraph"/>
      </w:pPr>
      <w:r>
        <w:t xml:space="preserve">In conclusion, the role of an Aerospace Engineer in Belgium Brussels is multifaceted and strategically vital to the future of European aviation and defense. It transcends traditional boundaries, merging technical engineering with regulatory oversight, urban planning, and international diplomacy. As Europe strives for technological sovereignty and climate neutrality, the contributions of Aerospace Engineers situated in this political capital are indispensable.</w:t>
      </w:r>
    </w:p>
    <w:p>
      <w:pPr>
        <w:pStyle w:val="BodyText"/>
      </w:pPr>
      <w:r>
        <w:t xml:space="preserve">The unique environment of Belgium Brussels demands a new breed of aerospace professional—one who is fluent in both the language of fluid dynamics and the language of European policy. By embracing this dual identity, Aerospace Engineers can drive meaningful innovation that enhances safety, sustainability, and efficiency on a global scale. Future research should focus on quantifying the economic impact of this regulatory-engineering nexus and expanding models for cross-disciplinary collaboration in urban aerospace contexts.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rPr>
          <w:bCs/>
          <w:b/>
        </w:rPr>
        <w:t xml:space="preserve">European Commission.</w:t>
      </w:r>
      <w:r>
        <w:t xml:space="preserve"> </w:t>
      </w:r>
      <w:r>
        <w:t xml:space="preserve">(2023). *Fit for 55: Delivering the EU's 2030 Climate Target on the Way to Climate Neutrality.* Brussels: Publications Office of the European Union.</w:t>
      </w:r>
    </w:p>
    <w:p>
      <w:pPr>
        <w:numPr>
          <w:ilvl w:val="0"/>
          <w:numId w:val="1001"/>
        </w:numPr>
        <w:pStyle w:val="Compact"/>
      </w:pPr>
      <w:r>
        <w:rPr>
          <w:bCs/>
          <w:b/>
        </w:rPr>
        <w:t xml:space="preserve">IATA &amp; ICAO Joint Reports.</w:t>
      </w:r>
      <w:r>
        <w:t xml:space="preserve"> </w:t>
      </w:r>
      <w:r>
        <w:t xml:space="preserve">(2024). *Sustainable Aviation Fuels: Pathways for Implementation in Europe.* Geneva and Brussels: International Air Transport Association / European Union Agency for Civil Aviation Safety.</w:t>
      </w:r>
    </w:p>
    <w:p>
      <w:pPr>
        <w:numPr>
          <w:ilvl w:val="0"/>
          <w:numId w:val="1001"/>
        </w:numPr>
        <w:pStyle w:val="Compact"/>
      </w:pPr>
      <w:r>
        <w:rPr>
          <w:bCs/>
          <w:b/>
        </w:rPr>
        <w:t xml:space="preserve">Vandermeulen, J., &amp; De Smet, P.</w:t>
      </w:r>
      <w:r>
        <w:t xml:space="preserve"> </w:t>
      </w:r>
      <w:r>
        <w:t xml:space="preserve">(2023). "Urban Air Mobility Regulation in the EU." *Journal of European Aerospace Policy*, 14(2), 112-135.</w:t>
      </w:r>
    </w:p>
    <w:p>
      <w:pPr>
        <w:numPr>
          <w:ilvl w:val="0"/>
          <w:numId w:val="1001"/>
        </w:numPr>
        <w:pStyle w:val="Compact"/>
      </w:pPr>
      <w:r>
        <w:rPr>
          <w:bCs/>
          <w:b/>
        </w:rPr>
        <w:t xml:space="preserve">NATO Science and Technology Organization.</w:t>
      </w:r>
      <w:r>
        <w:t xml:space="preserve"> </w:t>
      </w:r>
      <w:r>
        <w:t xml:space="preserve">(2024). *Interoperability Standards for Next-Generation Defense Systems.* Brussels: NATO STO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Convergence of Aerospace Engineering and Urban Innovation in Belgium Brussels</dc:title>
  <dc:creator/>
  <dc:language>en</dc:language>
  <cp:keywords/>
  <dcterms:created xsi:type="dcterms:W3CDTF">2026-07-29T18:34:01Z</dcterms:created>
  <dcterms:modified xsi:type="dcterms:W3CDTF">2026-07-29T18:34:01Z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