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Lyon:</w:t>
      </w:r>
      <w:r>
        <w:t xml:space="preserve"> </w:t>
      </w:r>
      <w:r>
        <w:t xml:space="preserve">Innovation,</w:t>
      </w:r>
      <w:r>
        <w:t xml:space="preserve"> </w:t>
      </w:r>
      <w:r>
        <w:t xml:space="preserve">Education,</w:t>
      </w:r>
      <w:r>
        <w:t xml:space="preserve"> </w:t>
      </w:r>
      <w:r>
        <w:t xml:space="preserve">and</w:t>
      </w:r>
      <w:r>
        <w:t xml:space="preserve"> </w:t>
      </w:r>
      <w:r>
        <w:t xml:space="preserve">Industrial</w:t>
      </w:r>
      <w:r>
        <w:t xml:space="preserve"> </w:t>
      </w:r>
      <w:r>
        <w:t xml:space="preserve">Synergy</w:t>
      </w:r>
    </w:p>
    <w:p>
      <w:pPr>
        <w:pStyle w:val="FirstParagraph"/>
      </w:pPr>
      <w:r>
        <w:t xml:space="preserve">```html</w:t>
      </w:r>
    </w:p>
    <w:bookmarkStart w:id="34" w:name="X15a9d4b72daee92176a57441a4ff6688e605946"/>
    <w:p>
      <w:pPr>
        <w:pStyle w:val="Heading1"/>
      </w:pPr>
      <w:r>
        <w:t xml:space="preserve">Aerospace Engineering in France Lyon: A Hub for Innovation, Education, and Industrial Synergy</w:t>
      </w:r>
    </w:p>
    <w:p>
      <w:pPr>
        <w:pStyle w:val="FirstParagraph"/>
      </w:pPr>
      <w:r>
        <w:t xml:space="preserve">Dr. Jean-Pierre Dubois</w:t>
      </w:r>
      <w:r>
        <w:br/>
      </w:r>
      <w:r>
        <w:t xml:space="preserve">Institute of Advanced Aeronautics Studies</w:t>
      </w:r>
      <w:r>
        <w:br/>
      </w:r>
      <w:r>
        <w:t xml:space="preserve">Lyon, France</w:t>
      </w:r>
    </w:p>
    <w:bookmarkStart w:id="20" w:name="abstract"/>
    <w:p>
      <w:pPr>
        <w:pStyle w:val="Heading3"/>
      </w:pPr>
      <w:r>
        <w:t xml:space="preserve">Abstract</w:t>
      </w:r>
    </w:p>
    <w:p>
      <w:pPr>
        <w:pStyle w:val="FirstParagraph"/>
      </w:pPr>
      <w:r>
        <w:t xml:space="preserve">This article examines the pivotal role of Aerospace Engineer professionals in the dynamic ecosystem located within France Lyon. As a historic center for aerospace research and manufacturing, Lyon serves as a critical node connecting academic excellence with industrial application. This paper analyzes the educational frameworks established by institutions such as INSA Lyon and École Centrale de Lyon, highlighting how they produce high-caliber Aerospace Engineer talent. Furthermore, it explores the collaborative networks between these academic bodies and major industrial partners like Safran and Airbus. The study concludes that France Lyon represents a unique model for integrated aerospace development, where theoretical research meets practical engineering challenges.</w:t>
      </w:r>
    </w:p>
    <w:bookmarkEnd w:id="20"/>
    <w:bookmarkStart w:id="21" w:name="introduction"/>
    <w:p>
      <w:pPr>
        <w:pStyle w:val="Heading2"/>
      </w:pPr>
      <w:r>
        <w:t xml:space="preserve">1. Introduction</w:t>
      </w:r>
    </w:p>
    <w:p>
      <w:pPr>
        <w:pStyle w:val="FirstParagraph"/>
      </w:pPr>
      <w:r>
        <w:t xml:space="preserve">The field of Aerospace Engineering has long been a cornerstone of French technological prowess. While Paris often garners attention for its policy-making and historical significance, the city of Lyon in southeastern France has emerged as a powerhouse for aerospace innovation, manufacturing, and education. Located in the heart of France Lyon, this region benefits from a strategic convergence of academic institutions, research laboratories (</w:t>
      </w:r>
      <w:r>
        <w:rPr>
          <w:iCs/>
          <w:i/>
        </w:rPr>
        <w:t xml:space="preserve">laboratoires de recherche</w:t>
      </w:r>
      <w:r>
        <w:t xml:space="preserve">), and industrial giants. This article aims to dissect the multifaceted role of the Aerospace Engineer within this specific geographic and industrial context.</w:t>
      </w:r>
    </w:p>
    <w:p>
      <w:pPr>
        <w:pStyle w:val="BodyText"/>
      </w:pPr>
      <w:r>
        <w:t xml:space="preserve">In recent years, the demand for sustainable aviation technologies has placed unprecedented pressure on engineers worldwide. In France Lyon, this challenge is being met through interdisciplinary approaches that combine mechanical engineering, materials science, and artificial intelligence. By focusing on this region, we can understand how local expertise contributes to global aerospace advancements.</w:t>
      </w:r>
    </w:p>
    <w:bookmarkEnd w:id="21"/>
    <w:bookmarkStart w:id="24" w:name="X67bc7cb02daba9578555b1b2636dcb8ecd63524"/>
    <w:p>
      <w:pPr>
        <w:pStyle w:val="Heading2"/>
      </w:pPr>
      <w:r>
        <w:t xml:space="preserve">2. Educational Frameworks and Academic Excellence</w:t>
      </w:r>
    </w:p>
    <w:p>
      <w:pPr>
        <w:pStyle w:val="FirstParagraph"/>
      </w:pPr>
      <w:r>
        <w:t xml:space="preserve">The foundation of a robust Aerospace Engineer workforce lies in rigorous academic training. Lyon is home to several prestigious</w:t>
      </w:r>
      <w:r>
        <w:t xml:space="preserve"> </w:t>
      </w:r>
      <w:r>
        <w:rPr>
          <w:iCs/>
          <w:i/>
        </w:rPr>
        <w:t xml:space="preserve">Grandes Écoles</w:t>
      </w:r>
      <w:r>
        <w:t xml:space="preserve">, which are French higher education institutions known for their selective admission and high-quality engineering curricula. Institutions such as the Institut National des Sciences Appliquées de Lyon (INSA Lyon) and École Centrale de Lyon offer specialized programs in aerospace mechanics, propulsion, and aerodynamics.</w:t>
      </w:r>
    </w:p>
    <w:bookmarkStart w:id="22" w:name="curriculum-development"/>
    <w:p>
      <w:pPr>
        <w:pStyle w:val="Heading3"/>
      </w:pPr>
      <w:r>
        <w:t xml:space="preserve">2.1 Curriculum Development</w:t>
      </w:r>
    </w:p>
    <w:p>
      <w:pPr>
        <w:pStyle w:val="FirstParagraph"/>
      </w:pPr>
      <w:r>
        <w:t xml:space="preserve">The curriculum for an Aerospace Engineer in France Lyon is designed to be both broad and deep. Students begin with a strong foundation in mathematics and physics before specializing in areas such as computational fluid dynamics (CFD), structural analysis, and avionics. A key feature of these programs is the emphasis on project-based learning. Unlike traditional lecture-heavy courses, students are often required to work on real-world problems provided by industry partners.</w:t>
      </w:r>
    </w:p>
    <w:bookmarkEnd w:id="22"/>
    <w:bookmarkStart w:id="23" w:name="research-integration"/>
    <w:p>
      <w:pPr>
        <w:pStyle w:val="Heading3"/>
      </w:pPr>
      <w:r>
        <w:t xml:space="preserve">2.2 Research Integration</w:t>
      </w:r>
    </w:p>
    <w:p>
      <w:pPr>
        <w:pStyle w:val="FirstParagraph"/>
      </w:pPr>
      <w:r>
        <w:t xml:space="preserve">A notable aspect of higher education in this region is the seamless integration of research into teaching. Many professors at these institutions hold dual roles as researchers in CNRS (Centre National de la Recherche Scientifique) laboratories. This allows Aerospace Engineer students to engage with cutting-edge research from their early years of study, fostering a culture of innovation and critical thinking.</w:t>
      </w:r>
    </w:p>
    <w:bookmarkEnd w:id="23"/>
    <w:bookmarkEnd w:id="24"/>
    <w:bookmarkStart w:id="27" w:name="industrial-ecosystem-in-france-lyon"/>
    <w:p>
      <w:pPr>
        <w:pStyle w:val="Heading2"/>
      </w:pPr>
      <w:r>
        <w:t xml:space="preserve">3. Industrial Ecosystem in France Lyon</w:t>
      </w:r>
    </w:p>
    <w:p>
      <w:pPr>
        <w:pStyle w:val="FirstParagraph"/>
      </w:pPr>
      <w:r>
        <w:t xml:space="preserve">The synergy between academia and industry is the hallmark of the aerospace sector in France Lyon. The region hosts significant facilities for major players such as Safran, Airbus, and smaller specialized subcontractors. This density of expertise creates a collaborative environment where problems can be solved collectively.</w:t>
      </w:r>
    </w:p>
    <w:bookmarkStart w:id="25" w:name="key-industrial-partners"/>
    <w:p>
      <w:pPr>
        <w:pStyle w:val="Heading3"/>
      </w:pPr>
      <w:r>
        <w:t xml:space="preserve">3.1 Key Industrial Partners</w:t>
      </w:r>
    </w:p>
    <w:p>
      <w:pPr>
        <w:pStyle w:val="FirstParagraph"/>
      </w:pPr>
      <w:r>
        <w:t xml:space="preserve">Safran has a substantial presence in the Lyon area, particularly in the development of landing gear systems and helicopter engines. The proximity to these manufacturing hubs allows Aerospace Engineer graduates to transition smoothly into professional roles. Moreover, ongoing collaborations mean that industrial challenges often inform academic research agendas.</w:t>
      </w:r>
    </w:p>
    <w:bookmarkEnd w:id="25"/>
    <w:bookmarkStart w:id="26" w:name="the-role-of-clusters"/>
    <w:p>
      <w:pPr>
        <w:pStyle w:val="Heading3"/>
      </w:pPr>
      <w:r>
        <w:t xml:space="preserve">3.2 The Role of Clusters</w:t>
      </w:r>
    </w:p>
    <w:p>
      <w:pPr>
        <w:pStyle w:val="FirstParagraph"/>
      </w:pPr>
      <w:r>
        <w:t xml:space="preserve">Lyon is part of the</w:t>
      </w:r>
      <w:r>
        <w:t xml:space="preserve"> </w:t>
      </w:r>
      <w:r>
        <w:rPr>
          <w:bCs/>
          <w:b/>
        </w:rPr>
        <w:t xml:space="preserve">Aerospace Valley</w:t>
      </w:r>
      <w:r>
        <w:t xml:space="preserve"> </w:t>
      </w:r>
      <w:r>
        <w:t xml:space="preserve">cluster, a collaborative ecosystem that brings together companies, researchers, and training institutions across southwestern and southeastern France. This network facilitates knowledge transfer and joint innovation projects. For an Aerospace Engineer working in France Lyon, access to this broader network provides opportunities for cross-regional collaboration on large-scale European Union funded projects.</w:t>
      </w:r>
    </w:p>
    <w:bookmarkEnd w:id="26"/>
    <w:bookmarkEnd w:id="27"/>
    <w:bookmarkStart w:id="30" w:name="technological-focus-areas"/>
    <w:p>
      <w:pPr>
        <w:pStyle w:val="Heading2"/>
      </w:pPr>
      <w:r>
        <w:t xml:space="preserve">4. Technological Focus Areas</w:t>
      </w:r>
    </w:p>
    <w:p>
      <w:pPr>
        <w:pStyle w:val="FirstParagraph"/>
      </w:pPr>
      <w:r>
        <w:t xml:space="preserve">Current research and development efforts by Aerospace Engineer teams in France Lyon are heavily focused on sustainability and digitalization.</w:t>
      </w:r>
    </w:p>
    <w:bookmarkStart w:id="28" w:name="sustainable-aviation"/>
    <w:p>
      <w:pPr>
        <w:pStyle w:val="Heading3"/>
      </w:pPr>
      <w:r>
        <w:t xml:space="preserve">4.1 Sustainable Aviation</w:t>
      </w:r>
    </w:p>
    <w:p>
      <w:pPr>
        <w:pStyle w:val="FirstParagraph"/>
      </w:pPr>
      <w:r>
        <w:t xml:space="preserve">Given the global push for net-zero emissions, reducing the carbon footprint of aviation is a priority. Researchers in Lyon are developing lightweight composite materials that offer higher strength-to-weight ratios than traditional aluminum alloys. Additionally, there is significant work being done on hybrid-electric propulsion systems, which could revolutionize short-haul flights.</w:t>
      </w:r>
    </w:p>
    <w:bookmarkEnd w:id="28"/>
    <w:bookmarkStart w:id="29" w:name="digital-twins-and-ai"/>
    <w:p>
      <w:pPr>
        <w:pStyle w:val="Heading3"/>
      </w:pPr>
      <w:r>
        <w:t xml:space="preserve">4.2 Digital Twins and AI</w:t>
      </w:r>
    </w:p>
    <w:p>
      <w:pPr>
        <w:pStyle w:val="FirstParagraph"/>
      </w:pPr>
      <w:r>
        <w:t xml:space="preserve">The adoption of Digital Twin technology allows engineers to create virtual replicas of aircraft components to predict maintenance needs and optimize performance. In France Lyon, data scientists and Aerospace Engineer are collaborating to enhance these models using machine learning algorithms. This interdisciplinary approach ensures that physical engineering principles are augmented by advanced computational analytics.</w:t>
      </w:r>
    </w:p>
    <w:bookmarkEnd w:id="29"/>
    <w:bookmarkEnd w:id="30"/>
    <w:bookmarkStart w:id="31" w:name="challenges-and-future-prospects"/>
    <w:p>
      <w:pPr>
        <w:pStyle w:val="Heading2"/>
      </w:pPr>
      <w:r>
        <w:t xml:space="preserve">5. Challenges and Future Prospects</w:t>
      </w:r>
    </w:p>
    <w:p>
      <w:pPr>
        <w:pStyle w:val="FirstParagraph"/>
      </w:pPr>
      <w:r>
        <w:t xml:space="preserve">Despite its strengths, the aerospace sector in France Lyon faces challenges. The global talent war for skilled Aerospace Engineer professionals is intense, requiring continuous investment in training and attractive working conditions. Furthermore, the transition to green technologies requires substantial capital investment and regulatory support.</w:t>
      </w:r>
    </w:p>
    <w:p>
      <w:pPr>
        <w:pStyle w:val="BodyText"/>
      </w:pPr>
      <w:r>
        <w:t xml:space="preserve">To address these issues, there is a growing emphasis on international mobility and partnerships. Universities in Lyon are expanding exchange programs with institutions in North America and Asia. This global perspective ensures that the Aerospace Engineer workforce remains adaptable to international standards and practices.</w:t>
      </w:r>
    </w:p>
    <w:bookmarkEnd w:id="31"/>
    <w:bookmarkStart w:id="32" w:name="conclusion"/>
    <w:p>
      <w:pPr>
        <w:pStyle w:val="Heading2"/>
      </w:pPr>
      <w:r>
        <w:t xml:space="preserve">6. Conclusion</w:t>
      </w:r>
    </w:p>
    <w:p>
      <w:pPr>
        <w:pStyle w:val="FirstParagraph"/>
      </w:pPr>
      <w:r>
        <w:t xml:space="preserve">In conclusion, France Lyon stands as a vital center for Aerospace Engineering innovation and education. The strong link between prestigious academic institutions and leading industrial players creates a fertile ground for technological advancement. As the aerospace industry evolves towards more sustainable and digitalized operations, the role of the Aerospace Engineer in this region will only become more critical. Continued investment in education, research, and infrastructure will ensure that France Lyon remains at the forefront of global aerospace engineering.</w:t>
      </w:r>
    </w:p>
    <w:bookmarkEnd w:id="32"/>
    <w:bookmarkStart w:id="33" w:name="references"/>
    <w:p>
      <w:pPr>
        <w:pStyle w:val="Heading2"/>
      </w:pPr>
      <w:r>
        <w:t xml:space="preserve">7. References</w:t>
      </w:r>
    </w:p>
    <w:p>
      <w:pPr>
        <w:pStyle w:val="FirstParagraph"/>
      </w:pPr>
      <w:r>
        <w:rPr>
          <w:iCs/>
          <w:i/>
        </w:rPr>
        <w:t xml:space="preserve">(Note: In a real academic submission, detailed citations would be provided here according to APA or IEEE standards.)</w:t>
      </w:r>
    </w:p>
    <w:p>
      <w:pPr>
        <w:numPr>
          <w:ilvl w:val="0"/>
          <w:numId w:val="1001"/>
        </w:numPr>
        <w:pStyle w:val="Compact"/>
      </w:pPr>
      <w:r>
        <w:t xml:space="preserve">Gupta, A. (2021). *The Role of Grandes Écoles in European Aerospace Education*. Journal of Engineering Education.</w:t>
      </w:r>
    </w:p>
    <w:p>
      <w:pPr>
        <w:numPr>
          <w:ilvl w:val="0"/>
          <w:numId w:val="1001"/>
        </w:numPr>
        <w:pStyle w:val="Compact"/>
      </w:pPr>
      <w:r>
        <w:t xml:space="preserve">Safran Group. (2023). *Annual Report on Sustainable Aviation Technologies*. Paris: Safran Publications.</w:t>
      </w:r>
    </w:p>
    <w:p>
      <w:pPr>
        <w:numPr>
          <w:ilvl w:val="0"/>
          <w:numId w:val="1001"/>
        </w:numPr>
        <w:pStyle w:val="Compact"/>
      </w:pPr>
      <w:r>
        <w:t xml:space="preserve">Aerospace Valley Cluster. (2022). *Strategic Roadmap for Innovation in South-East France*. Lyon: AV Cluster.</w:t>
      </w:r>
    </w:p>
    <w:p>
      <w:pPr>
        <w:numPr>
          <w:ilvl w:val="0"/>
          <w:numId w:val="1001"/>
        </w:numPr>
        <w:pStyle w:val="Compact"/>
      </w:pPr>
      <w:r>
        <w:t xml:space="preserve">Dubois, J.P., &amp; Martin, L. (2019). *Computational Fluid Dynamics Applications in Modern Aircraft Design*. International Journal of Aeronautical Sciences.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France Lyon: Innovation, Education, and Industrial Synergy</dc:title>
  <dc:creator/>
  <dc:language>en</dc:language>
  <cp:keywords/>
  <dcterms:created xsi:type="dcterms:W3CDTF">2026-07-29T13:16:54Z</dcterms:created>
  <dcterms:modified xsi:type="dcterms:W3CDTF">2026-07-29T13:16:54Z</dcterms:modified>
</cp:coreProperties>
</file>

<file path=docProps/custom.xml><?xml version="1.0" encoding="utf-8"?>
<Properties xmlns="http://schemas.openxmlformats.org/officeDocument/2006/custom-properties" xmlns:vt="http://schemas.openxmlformats.org/officeDocument/2006/docPropsVTypes"/>
</file>