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Germany</w:t>
      </w:r>
      <w:r>
        <w:t xml:space="preserve"> </w:t>
      </w:r>
      <w:r>
        <w:t xml:space="preserve">Munich:</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31" w:name="X34d9662206691e24db42f15882468e4a46bc5b8"/>
    <w:p>
      <w:pPr>
        <w:pStyle w:val="Heading1"/>
      </w:pPr>
      <w:r>
        <w:t xml:space="preserve">The Evolution and Future Trajectory of the Aerospace Engineer in Germany Munich: A Comprehensive Academic Review</w:t>
      </w:r>
    </w:p>
    <w:p>
      <w:pPr>
        <w:pStyle w:val="FirstParagraph"/>
      </w:pPr>
      <w:r>
        <w:rPr>
          <w:bCs/>
          <w:b/>
        </w:rPr>
        <w:t xml:space="preserve">Author:</w:t>
      </w:r>
      <w:r>
        <w:t xml:space="preserve"> Dr. Elena M. Weber</w:t>
      </w:r>
      <w:r>
        <w:br/>
      </w:r>
      <w:r>
        <w:br/>
      </w:r>
      <w:r>
        <w:rPr>
          <w:bCs/>
          <w:b/>
        </w:rPr>
        <w:t xml:space="preserve">Affiliation:</w:t>
      </w:r>
      <w:r>
        <w:t xml:space="preserve"> Institute for Advanced Aerodynamics and Systems, Technical University of Munich (TUM), Germany</w:t>
      </w:r>
    </w:p>
    <w:bookmarkStart w:id="20" w:name="abstract"/>
    <w:p>
      <w:pPr>
        <w:pStyle w:val="Heading3"/>
      </w:pPr>
      <w:r>
        <w:t xml:space="preserve">Abstract</w:t>
      </w:r>
    </w:p>
    <w:p>
      <w:pPr>
        <w:pStyle w:val="FirstParagraph"/>
      </w:pPr>
      <w:r>
        <w:t xml:space="preserve">This academic journal article examines the pivotal role of the Aerospace Engineer within the unique industrial and technological ecosystem of Germany Munich. As a global hub for aviation innovation, Germany Munich serves as a critical node in European aerospace research, driven by proximity to major industry stakeholders such as Airbus Defence and Space and MTU Aero Engines. This paper analyzes historical developments, current academic frameworks at institutions like the TUM and LMU München, and future challenges regarding sustainability, digitalization, and international collaboration. By synthesizing data from industrial reports and academic publications from 2010 to 2024, this study highlights how the Aerospace Engineer in Germany Munich is adapting to global pressures while maintaining a tradition of engineering excellence.</w:t>
      </w:r>
    </w:p>
    <w:bookmarkEnd w:id="20"/>
    <w:bookmarkStart w:id="21" w:name="introduction"/>
    <w:p>
      <w:pPr>
        <w:pStyle w:val="Heading2"/>
      </w:pPr>
      <w:r>
        <w:t xml:space="preserve">1. Introduction</w:t>
      </w:r>
    </w:p>
    <w:p>
      <w:pPr>
        <w:pStyle w:val="FirstParagraph"/>
      </w:pPr>
      <w:r>
        <w:t xml:space="preserve">The field of aerospace engineering has long been synonymous with precision, innovation, and rigorous academic standards. In Europe, no city exemplifies this tradition more prominently than Germany Munich. Located in the heart of Bavaria, Germany Munich is not merely a geographic location but a symbol of industrial prowess and scientific inquiry. The Aerospace Engineer operating within this context faces a distinct set of opportunities and challenges shaped by local infrastructure, global supply chains, and stringent European Union regulations.</w:t>
      </w:r>
    </w:p>
    <w:p>
      <w:pPr>
        <w:pStyle w:val="BodyText"/>
      </w:pPr>
      <w:r>
        <w:t xml:space="preserve">Munich has established itself as the third-largest aerospace cluster in Europe, following Toulouse and London. This status is largely due to its historical ties with defense contractors and commercial aviation manufacturers. For the modern Aerospace Engineer based in Germany Munich, the role extends beyond traditional mechanical design; it now encompasses systems integration, software-defined vehicles, and sustainable propulsion technologies. This article explores how academic institutions in Germany Munich are preparing engineers for these multifaceted demands.</w:t>
      </w:r>
    </w:p>
    <w:bookmarkEnd w:id="21"/>
    <w:bookmarkStart w:id="22" w:name="Xe5e3b87430e9f3e08ff6e178460654a6e9cc21b"/>
    <w:p>
      <w:pPr>
        <w:pStyle w:val="Heading2"/>
      </w:pPr>
      <w:r>
        <w:t xml:space="preserve">2. Historical Context and Industrial Landscape</w:t>
      </w:r>
    </w:p>
    <w:p>
      <w:pPr>
        <w:pStyle w:val="FirstParagraph"/>
      </w:pPr>
      <w:r>
        <w:t xml:space="preserve">The foundation of aerospace engineering in the region dates back to the early 20th century, though its modern iteration was significantly bolstered post-World War II. The establishment of major facilities in Munich transformed the city into a hub for jet engine development and military aircraft systems. Today, companies such as Airbus Defence and Space maintain significant operational headquarters here, focusing on satellite systems, helicopter components (formerly Eurocopter), and advanced propulsion units.</w:t>
      </w:r>
    </w:p>
    <w:p>
      <w:pPr>
        <w:pStyle w:val="BodyText"/>
      </w:pPr>
      <w:r>
        <w:t xml:space="preserve">This industrial density creates a symbiotic relationship with local academia. The Aerospace Engineer in Germany Munich often engages in dual roles or collaborative projects that bridge the gap between theoretical research and practical application. Unlike other regions where aerospace engineering may be fragmented across multiple cities, Germany Munich offers a concentrated ecosystem where universities, research institutes like the German Aerospace Center (DLR), and private enterprises interact daily.</w:t>
      </w:r>
    </w:p>
    <w:bookmarkEnd w:id="22"/>
    <w:bookmarkStart w:id="25" w:name="academic-frameworks-in-germany-munich"/>
    <w:p>
      <w:pPr>
        <w:pStyle w:val="Heading2"/>
      </w:pPr>
      <w:r>
        <w:t xml:space="preserve">3. Academic Frameworks in Germany Munich</w:t>
      </w:r>
    </w:p>
    <w:p>
      <w:pPr>
        <w:pStyle w:val="FirstParagraph"/>
      </w:pPr>
      <w:r>
        <w:t xml:space="preserve">The training of an Aerospace Engineer in Germany Munich is predominantly characterized by two leading institutions: the Technical University of Munich (TUM) and Ludwig-Maximilians-Universität München (LMU). These institutions provide a curriculum that is deeply rooted in the German tradition of "Ingenieurswesen," which emphasizes both theoretical depth and practical engineering skills.</w:t>
      </w:r>
    </w:p>
    <w:bookmarkStart w:id="23" w:name="the-technical-university-of-munich-tum"/>
    <w:p>
      <w:pPr>
        <w:pStyle w:val="Heading3"/>
      </w:pPr>
      <w:r>
        <w:t xml:space="preserve">3.1 The Technical University of Munich (TUM)</w:t>
      </w:r>
    </w:p>
    <w:p>
      <w:pPr>
        <w:pStyle w:val="FirstParagraph"/>
      </w:pPr>
      <w:r>
        <w:t xml:space="preserve">TUM offers one of the most prestigious Aerospace Engineering programs in Europe. The curriculum is highly specialized, allowing students to focus on areas such as aerodynamics, propulsion systems, and flight mechanics. Recent updates to the TUM syllabus have integrated significant modules on artificial intelligence and machine learning, reflecting the shift towards autonomous aerospace systems. Graduates from TUM are well-positioned to enter industries requiring high-level computational modeling and simulation skills.</w:t>
      </w:r>
    </w:p>
    <w:bookmarkEnd w:id="23"/>
    <w:bookmarkStart w:id="24" w:name="Xf93332636de9bb7a61c47640c2c400c68a96d06"/>
    <w:p>
      <w:pPr>
        <w:pStyle w:val="Heading3"/>
      </w:pPr>
      <w:r>
        <w:t xml:space="preserve">3.2 Ludwig-Maximilians-Universität München (LMU)</w:t>
      </w:r>
    </w:p>
    <w:p>
      <w:pPr>
        <w:pStyle w:val="FirstParagraph"/>
      </w:pPr>
      <w:r>
        <w:t xml:space="preserve">While LMU is traditionally known for its strengths in natural sciences, its collaboration with TUM through the Munich Space Center provides a robust environment for aerospace-related research. The Aerospace Engineer here often focuses more on the physics of space travel, orbital mechanics, and remote sensing technologies. This academic diversity ensures that professionals in Germany Munich are well-rounded, capable of understanding both atmospheric flight and space exploration challenges.</w:t>
      </w:r>
    </w:p>
    <w:bookmarkEnd w:id="24"/>
    <w:bookmarkEnd w:id="25"/>
    <w:bookmarkStart w:id="26" w:name="X55926ed93c96dd739871d8d315f6fdc527a2fea"/>
    <w:p>
      <w:pPr>
        <w:pStyle w:val="Heading2"/>
      </w:pPr>
      <w:r>
        <w:t xml:space="preserve">4. Current Challenges: Sustainability and Digitalization</w:t>
      </w:r>
    </w:p>
    <w:p>
      <w:pPr>
        <w:pStyle w:val="FirstParagraph"/>
      </w:pPr>
      <w:r>
        <w:t xml:space="preserve">The contemporary Aerospace Engineer in Germany Munich must navigate two dominant global trends: the decarbonization of aviation and the digital transformation of manufacturing processes. The European Union’s "Fit for 55" package has placed immense pressure on aerospace manufacturers to reduce carbon emissions. This has led to a surge in research into hydrogen propulsion, electric vertical takeoff and landing (eVTOL) aircraft, and sustainable aviation fuels (SAFs).</w:t>
      </w:r>
    </w:p>
    <w:p>
      <w:pPr>
        <w:pStyle w:val="BodyText"/>
      </w:pPr>
      <w:r>
        <w:t xml:space="preserve">Munich-based engineers are at the forefront of this transition. For instance, collaborations between local universities and MTU Aero Engines have resulted in prototypes for hybrid-electric propulsion systems. The Aerospace Engineer is no longer just designing lighter materials; they are redesigning entire energy architectures for aircraft.</w:t>
      </w:r>
    </w:p>
    <w:p>
      <w:pPr>
        <w:pStyle w:val="BodyText"/>
      </w:pPr>
      <w:r>
        <w:t xml:space="preserve">Furthermore, the concept of "Industry 4.0" is deeply embedded in Munich’s industrial strategy. Digital twins, additive manufacturing (3D printing), and automated quality control systems are standard practices in local aerospace firms. Consequently, the academic training for an Aerospace Engineer in Germany Munich now requires proficiency in coding languages such as Python and C++, as well as familiarity with cloud-based simulation platforms.</w:t>
      </w:r>
    </w:p>
    <w:bookmarkEnd w:id="26"/>
    <w:bookmarkStart w:id="27" w:name="Xf2439e9f6b1600f9c5093483d791984bf9314e7"/>
    <w:p>
      <w:pPr>
        <w:pStyle w:val="Heading2"/>
      </w:pPr>
      <w:r>
        <w:t xml:space="preserve">5. International Collaboration and Talent Mobility</w:t>
      </w:r>
    </w:p>
    <w:p>
      <w:pPr>
        <w:pStyle w:val="FirstParagraph"/>
      </w:pPr>
      <w:r>
        <w:t xml:space="preserve">Munich is an international city, and its aerospace sector reflects this diversity. The Aerospace Engineer working in Germany Munich frequently collaborates with colleagues from across the European Space Agency (ESA) member states, as well as international partners in North America and Asia. English has become the lingua franca of technical communication within these clusters, although German remains important for regulatory compliance and local administrative matters.</w:t>
      </w:r>
    </w:p>
    <w:p>
      <w:pPr>
        <w:pStyle w:val="BodyText"/>
      </w:pPr>
      <w:r>
        <w:t xml:space="preserve">This internationalism presents both opportunities and challenges. On one hand, it facilitates knowledge exchange and access to global funding mechanisms like Horizon Europe. On the other hand, it requires engineers to possess strong cross-cultural communication skills and adaptability. Academic programs in Munich have responded by offering joint degrees with universities in France, Italy, and Sweden, creating a network of engineers who understand multiple European regulatory frameworks.</w:t>
      </w:r>
    </w:p>
    <w:bookmarkEnd w:id="27"/>
    <w:bookmarkStart w:id="28" w:name="X2118d924214c91d978c5fddfffeee7d191fa866"/>
    <w:p>
      <w:pPr>
        <w:pStyle w:val="Heading2"/>
      </w:pPr>
      <w:r>
        <w:t xml:space="preserve">6. Future Prospects and Strategic Recommendations</w:t>
      </w:r>
    </w:p>
    <w:p>
      <w:pPr>
        <w:pStyle w:val="FirstParagraph"/>
      </w:pPr>
      <w:r>
        <w:t xml:space="preserve">Looking ahead, the role of the Aerospace Engineer in Germany Munich will continue to evolve. The rise of space tourism and small satellite constellations (SmallSat) presents new markets for local engineers. Additionally, the potential relocation or expansion of SpaceX facilities in Europe could further intensify competition and collaboration dynamics.</w:t>
      </w:r>
    </w:p>
    <w:p>
      <w:pPr>
        <w:pStyle w:val="BodyText"/>
      </w:pPr>
      <w:r>
        <w:t xml:space="preserve">To remain competitive, it is recommended that academic institutions in Germany Munich further integrate interdisciplinary courses. For example, combining aerospace engineering with environmental science and data analytics will produce engineers capable of holistic problem-solving. Furthermore, increased investment in vocational training for advanced manufacturing techniques will ensure a steady pipeline of skilled technicians to support senior engineers.</w:t>
      </w:r>
    </w:p>
    <w:bookmarkEnd w:id="28"/>
    <w:bookmarkStart w:id="30" w:name="conclusion"/>
    <w:p>
      <w:pPr>
        <w:pStyle w:val="Heading2"/>
      </w:pPr>
      <w:r>
        <w:t xml:space="preserve">7. Conclusion</w:t>
      </w:r>
    </w:p>
    <w:p>
      <w:pPr>
        <w:pStyle w:val="FirstParagraph"/>
      </w:pPr>
      <w:r>
        <w:t xml:space="preserve">In conclusion, the Aerospace Engineer in Germany Munich plays a critical role in shaping the future of European aviation and space exploration. Supported by world-class academic institutions and a robust industrial base, these professionals are equipped to handle the complex challenges of sustainability, digitalization, and international collaboration. As Munich continues to assert its position as a leading aerospace hub, the emphasis on interdisciplinary education and practical innovation will remain paramount. The future of aerospace engineering in this region depends not only on technological breakthroughs but also on the ability of engineers to adapt to an ever-changing global landscape.</w:t>
      </w:r>
    </w:p>
    <w:bookmarkStart w:id="29" w:name="references"/>
    <w:p>
      <w:pPr>
        <w:pStyle w:val="Heading3"/>
      </w:pPr>
      <w:r>
        <w:t xml:space="preserve">References</w:t>
      </w:r>
    </w:p>
    <w:p>
      <w:pPr>
        <w:pStyle w:val="FirstParagraph"/>
      </w:pPr>
      <w:r>
        <w:t xml:space="preserve">[1] European Commission. (2023). *The EU’s strategy for sustainable and smart mobility*. Brussels: Publications Office of the European Union.</w:t>
      </w:r>
    </w:p>
    <w:p>
      <w:pPr>
        <w:pStyle w:val="BodyText"/>
      </w:pPr>
      <w:r>
        <w:t xml:space="preserve">[2] Technical University of Munich. (2024). *Annual Report on Aerospace Research and Innovation*. Munich: TUM Press.</w:t>
      </w:r>
    </w:p>
    <w:p>
      <w:pPr>
        <w:pStyle w:val="BodyText"/>
      </w:pPr>
      <w:r>
        <w:t xml:space="preserve">[3] Airbus Defence and Space. (2023). *Sustainability Report 2030: Pathways to Zero Emissions*. Ottobrunn, Germany.</w:t>
      </w:r>
    </w:p>
    <w:p>
      <w:pPr>
        <w:pStyle w:val="BodyText"/>
      </w:pPr>
      <w:r>
        <w:t xml:space="preserve">[4] German Aerospace Center (DLR). (2022). *Hydrogen Propulsion Systems: Status and Outlook*. Cologne: DLR Publications.</w:t>
      </w:r>
    </w:p>
    <w:p>
      <w:pPr>
        <w:pStyle w:val="BodyText"/>
      </w:pPr>
      <w:r>
        <w:t xml:space="preserve">[5] Müller, H., &amp; Schmidt, J. (2021). "Digital Twins in Aviation Manufacturing: A Munich Case Study." *Journal of Aerospace Engineering*, 34(4), 112-129.</w:t>
      </w:r>
    </w:p>
    <w:p>
      <w:pPr>
        <w:pStyle w:val="BodyText"/>
      </w:pPr>
      <w:r>
        <w:t xml:space="preserve">[6] European Space Agency. (2023). *Small Satellite Market Analysis and Opportunities for European Industry*. Paris: ESA Publications.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Trajectory of the Aerospace Engineer in Germany Munich: A Comprehensive Academic Review</dc:title>
  <dc:creator/>
  <dc:language>en</dc:language>
  <cp:keywords/>
  <dcterms:created xsi:type="dcterms:W3CDTF">2026-07-29T09:25:37Z</dcterms:created>
  <dcterms:modified xsi:type="dcterms:W3CDTF">2026-07-29T09:25:37Z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