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Integration</w:t>
      </w:r>
      <w:r>
        <w:t xml:space="preserve"> </w:t>
      </w:r>
      <w:r>
        <w:t xml:space="preserve">of</w:t>
      </w:r>
      <w:r>
        <w:t xml:space="preserve"> </w:t>
      </w:r>
      <w:r>
        <w:t xml:space="preserve">Aerospace</w:t>
      </w:r>
      <w:r>
        <w:t xml:space="preserve"> </w:t>
      </w:r>
      <w:r>
        <w:t xml:space="preserve">Engineering</w:t>
      </w:r>
      <w:r>
        <w:t xml:space="preserve"> </w:t>
      </w:r>
      <w:r>
        <w:t xml:space="preserve">in</w:t>
      </w:r>
      <w:r>
        <w:t xml:space="preserve"> </w:t>
      </w:r>
      <w:r>
        <w:t xml:space="preserve">Kazakhstan’s</w:t>
      </w:r>
      <w:r>
        <w:t xml:space="preserve"> </w:t>
      </w:r>
      <w:r>
        <w:t xml:space="preserve">Almaty:</w:t>
      </w:r>
      <w:r>
        <w:t xml:space="preserve"> </w:t>
      </w:r>
      <w:r>
        <w:t xml:space="preserve">Innovation,</w:t>
      </w:r>
      <w:r>
        <w:t xml:space="preserve"> </w:t>
      </w:r>
      <w:r>
        <w:t xml:space="preserve">Education,</w:t>
      </w:r>
      <w:r>
        <w:t xml:space="preserve"> </w:t>
      </w:r>
      <w:r>
        <w:t xml:space="preserve">and</w:t>
      </w:r>
      <w:r>
        <w:t xml:space="preserve"> </w:t>
      </w:r>
      <w:r>
        <w:t xml:space="preserve">Regional</w:t>
      </w:r>
      <w:r>
        <w:t xml:space="preserve"> </w:t>
      </w:r>
      <w:r>
        <w:t xml:space="preserve">Cooperation</w:t>
      </w:r>
    </w:p>
    <w:bookmarkStart w:id="30" w:name="X8f6df5e1e0887e6cf082c9646aacc75e0459531"/>
    <w:p>
      <w:pPr>
        <w:pStyle w:val="Heading1"/>
      </w:pPr>
      <w:r>
        <w:t xml:space="preserve">The Strategic Integration of Aerospace Engineering in Kazakhstan’s Almaty: Innovation, Education, and Regional Cooperation</w:t>
      </w:r>
    </w:p>
    <w:p>
      <w:pPr>
        <w:pStyle w:val="FirstParagraph"/>
      </w:pPr>
      <w:r>
        <w:t xml:space="preserve">By Dr. Arman Nurgaliyev</w:t>
      </w:r>
      <w:r>
        <w:br/>
      </w:r>
      <w:r>
        <w:t xml:space="preserve">Institute of Advanced Technologies, Almaty, Kazakhstan</w:t>
      </w:r>
    </w:p>
    <w:p>
      <w:pPr>
        <w:pStyle w:val="BodyText"/>
      </w:pPr>
      <w:r>
        <w:rPr>
          <w:bCs/>
          <w:b/>
        </w:rPr>
        <w:t xml:space="preserve">Abstract:</w:t>
      </w:r>
      <w:r>
        <w:t xml:space="preserve"> </w:t>
      </w:r>
      <w:r>
        <w:t xml:space="preserve">This article examines the emerging role of Aerospace Engineering within the Republic of Kazakhstan, with a specific focus on the city of Almaty as a burgeoning hub for technological innovation and educational excellence. As global aerospace industries shift toward sustainable aviation and digital integration, Kazakhstan presents a unique geopolitical and logistical advantage. This study analyzes the current state of aerospace infrastructure in Almaty, evaluates the curriculum development in local universities, and discusses the implications for regional cooperation in Central Asia. The findings suggest that by leveraging its strategic location and investing in specialized aerospace engineering education, Almaty can transition from a historical legacy of Soviet-era manufacturing to a modern center for research, drone technology, and satellite data applications.</w:t>
      </w:r>
    </w:p>
    <w:bookmarkStart w:id="20" w:name="introduction"/>
    <w:p>
      <w:pPr>
        <w:pStyle w:val="Heading2"/>
      </w:pPr>
      <w:r>
        <w:t xml:space="preserve">1. Introduction</w:t>
      </w:r>
    </w:p>
    <w:p>
      <w:pPr>
        <w:pStyle w:val="FirstParagraph"/>
      </w:pPr>
      <w:r>
        <w:t xml:space="preserve">The field of Aerospace Engineering has long been dominated by traditional powerhouses such as the United States, Europe, and China. However, the 21st-century aerospace landscape is increasingly decentralized, requiring new nodes of expertise that can bridge geographical divides. In this context, Kazakhstan stands out not only for its vast territory and legacy in space exploration (notably through the Baikonur Cosmodrome) but also for its growing urban centers capable of supporting high-tech industries. Among these, Almaty has emerged as the scientific and educational capital of Kazakhstan.</w:t>
      </w:r>
    </w:p>
    <w:p>
      <w:pPr>
        <w:pStyle w:val="BodyText"/>
      </w:pPr>
      <w:r>
        <w:t xml:space="preserve">While Baikonur handles launch operations, it is located hundreds of kilometers away in the steppe regions. Almaty, situated at the foothills of the Trans-Ili Alatau mountains, offers a different set of advantages: access to skilled human resources, proximity to international markets in Europe and Asia, and a growing ecosystem for private enterprise. This article argues that Almaty is uniquely positioned to become a regional hub for Aerospace Engineering applications beyond rocketry, including unmanned aerial systems (UAS), aviation maintenance, and aerospace data analytics.</w:t>
      </w:r>
    </w:p>
    <w:bookmarkEnd w:id="20"/>
    <w:bookmarkStart w:id="21" w:name="X1835f1c70a768a6e54dabbcc43d850157c4d6f4"/>
    <w:p>
      <w:pPr>
        <w:pStyle w:val="Heading2"/>
      </w:pPr>
      <w:r>
        <w:t xml:space="preserve">2. The Historical Context of Aerospace Expertise in Kazakhstan</w:t>
      </w:r>
    </w:p>
    <w:p>
      <w:pPr>
        <w:pStyle w:val="FirstParagraph"/>
      </w:pPr>
      <w:r>
        <w:t xml:space="preserve">To understand the potential of aerospace engineering in Almaty, one must first acknowledge the historical legacy of Soviet-era industrialization. While many major manufacturing plants were located elsewhere, Alma-Ata (now Almaty) possessed strong technical universities and research institutes dedicated to physics and engineering. This intellectual foundation has been preserved and modernized following independence.</w:t>
      </w:r>
    </w:p>
    <w:p>
      <w:pPr>
        <w:pStyle w:val="BodyText"/>
      </w:pPr>
      <w:r>
        <w:t xml:space="preserve">The transition from a planned economy to a market-oriented system posed challenges, but it also created opportunities for specialized niches. Today, the "Aerospace Engineer" in Kazakhstan is no longer limited to maintenance of legacy aircraft or support roles at Baikonur. The role has expanded to include software development for flight dynamics, materials science for lightweight structures, and environmental monitoring using aerial sensors. Almaty’s universities have begun to adapt their curricula to reflect these modern demands, focusing on interdisciplinary approaches that combine mechanical engineering with computer science.</w:t>
      </w:r>
    </w:p>
    <w:bookmarkEnd w:id="21"/>
    <w:bookmarkStart w:id="22" w:name="Xc775e55e75d20ff897005c4e3932546c7cb9ec8"/>
    <w:p>
      <w:pPr>
        <w:pStyle w:val="Heading2"/>
      </w:pPr>
      <w:r>
        <w:t xml:space="preserve">3. Educational Infrastructure and Human Capital in Almaty</w:t>
      </w:r>
    </w:p>
    <w:p>
      <w:pPr>
        <w:pStyle w:val="FirstParagraph"/>
      </w:pPr>
      <w:r>
        <w:t xml:space="preserve">The cornerstone of any aerospace industry is education. In Almaty, institutions such as the al-Farabi Kazakh National University and the L.N. Gumilyov Eurasian National University have integrated aerospace modules into their engineering programs. Furthermore, specialized technical colleges are beginning to offer vocational training in aviation mechanics and avionics.</w:t>
      </w:r>
    </w:p>
    <w:p>
      <w:pPr>
        <w:pStyle w:val="BodyText"/>
      </w:pPr>
      <w:r>
        <w:t xml:space="preserve">A critical aspect of this development is the "Brain Gain" phenomenon. Historically, top engineering talent migrated to Moscow or Western Europe. However, recent initiatives in Almaty aim to retain talent by creating local innovation hubs and startup incubators focused on deep tech. For an Aerospace Engineer working in Almaty, the environment is increasingly supportive of entrepreneurship. There is a growing network of accelerators that provide funding for startups developing drone technologies for agriculture, mining inspection, and disaster management—sectors highly relevant to Kazakhstan’s diverse geography.</w:t>
      </w:r>
    </w:p>
    <w:bookmarkEnd w:id="22"/>
    <w:bookmarkStart w:id="26" w:name="X3b466b5c65ed55987cfe3fe0e162ba2ce55a25b"/>
    <w:p>
      <w:pPr>
        <w:pStyle w:val="Heading2"/>
      </w:pPr>
      <w:r>
        <w:t xml:space="preserve">4. Key Applications: Beyond Traditional Aviation</w:t>
      </w:r>
    </w:p>
    <w:p>
      <w:pPr>
        <w:pStyle w:val="FirstParagraph"/>
      </w:pPr>
      <w:r>
        <w:t xml:space="preserve">The application of aerospace engineering principles in Almaty extends well beyond the assembly of aircraft. Three key sectors are currently driving demand for specialized engineers:</w:t>
      </w:r>
    </w:p>
    <w:bookmarkStart w:id="23" w:name="unmanned-aerial-systems-uas"/>
    <w:p>
      <w:pPr>
        <w:pStyle w:val="Heading3"/>
      </w:pPr>
      <w:r>
        <w:t xml:space="preserve">4.1 Unmanned Aerial Systems (UAS)</w:t>
      </w:r>
    </w:p>
    <w:p>
      <w:pPr>
        <w:pStyle w:val="FirstParagraph"/>
      </w:pPr>
      <w:r>
        <w:t xml:space="preserve">Kazakhstan’s vast agricultural lands and complex mineral deposits make drone technology indispensable. Aerospace Engineers in Almaty are designing and maintaining UAS fleets that utilize advanced aerodynamics and autonomous navigation systems. These engineers work on integrating LiDAR and multispectral imaging sensors, requiring a deep understanding of both flight mechanics and data processing.</w:t>
      </w:r>
    </w:p>
    <w:bookmarkEnd w:id="23"/>
    <w:bookmarkStart w:id="24" w:name="satellite-data-analytics"/>
    <w:p>
      <w:pPr>
        <w:pStyle w:val="Heading3"/>
      </w:pPr>
      <w:r>
        <w:t xml:space="preserve">4.2 Satellite Data Analytics</w:t>
      </w:r>
    </w:p>
    <w:p>
      <w:pPr>
        <w:pStyle w:val="FirstParagraph"/>
      </w:pPr>
      <w:r>
        <w:t xml:space="preserve">Leveraging the proximity to space infrastructure, Almaty is developing capabilities in ground station operations and satellite data interpretation. Aerospace Engineers here analyze telemetry data and optimize communication protocols for Earth observation satellites. This work is crucial for environmental monitoring, particularly in tracking glacial melt in the Tien Shan mountains and managing water resources.</w:t>
      </w:r>
    </w:p>
    <w:bookmarkEnd w:id="24"/>
    <w:bookmarkStart w:id="25" w:name="Xb8207d4aeeae67c60a1c41bf44b3da36d395df1"/>
    <w:p>
      <w:pPr>
        <w:pStyle w:val="Heading3"/>
      </w:pPr>
      <w:r>
        <w:t xml:space="preserve">4.3 Aviation Maintenance, Repair, and Overhaul (MRO)</w:t>
      </w:r>
    </w:p>
    <w:p>
      <w:pPr>
        <w:pStyle w:val="FirstParagraph"/>
      </w:pPr>
      <w:r>
        <w:t xml:space="preserve">As a major logistical hub connecting East and West, Almaty International Airport serves as a critical node for cargo and passenger transit. The demand for certified Aerospace Engineers who can perform complex maintenance on modern commercial aircraft is high. Local training programs are partnering with international aviation organizations to ensure that engineers meet global safety standards (EASA/FAA), enhancing the city’s reputation in the MRO sector.</w:t>
      </w:r>
    </w:p>
    <w:bookmarkEnd w:id="25"/>
    <w:bookmarkEnd w:id="26"/>
    <w:bookmarkStart w:id="27" w:name="challenges-and-strategic-recommendations"/>
    <w:p>
      <w:pPr>
        <w:pStyle w:val="Heading2"/>
      </w:pPr>
      <w:r>
        <w:t xml:space="preserve">5. Challenges and Strategic Recommendations</w:t>
      </w:r>
    </w:p>
    <w:p>
      <w:pPr>
        <w:pStyle w:val="FirstParagraph"/>
      </w:pPr>
      <w:r>
        <w:t xml:space="preserve">Despite these positive developments, several challenges remain. The primary barrier is the need for further investment in R&amp;D facilities. While educational institutions are strong, there is a gap between academic research and industrial application. Additionally, the regulatory framework for commercial drone operations needs to be streamlined to encourage innovation.</w:t>
      </w:r>
    </w:p>
    <w:p>
      <w:pPr>
        <w:pStyle w:val="BodyText"/>
      </w:pPr>
      <w:r>
        <w:t xml:space="preserve">To address these issues, it is recommended that the government of Kazakhstan, in collaboration with private sector stakeholders in Almaty, establish a dedicated "Aerospace Innovation Park" within the city. This park would serve as a bridge between universities and industry, providing shared laboratories and testing grounds for Aerospace Engineers. Furthermore, international partnerships with aerospace hubs in Europe and Asia should be strengthened to facilitate knowledge transfer.</w:t>
      </w:r>
    </w:p>
    <w:bookmarkEnd w:id="27"/>
    <w:bookmarkStart w:id="28" w:name="conclusion"/>
    <w:p>
      <w:pPr>
        <w:pStyle w:val="Heading2"/>
      </w:pPr>
      <w:r>
        <w:t xml:space="preserve">6. Conclusion</w:t>
      </w:r>
    </w:p>
    <w:p>
      <w:pPr>
        <w:pStyle w:val="FirstParagraph"/>
      </w:pPr>
      <w:r>
        <w:t xml:space="preserve">The integration of Aerospace Engineering into the economic fabric of Almaty represents a significant opportunity for Kazakhstan’s sustainable development. By moving beyond the legacy of Soviet manufacturing and embracing modern technologies such as drones, satellite analytics, and advanced avionics, Almaty can carve out a unique niche in the global aerospace landscape. The city’s strategic location, combined with its growing pool of skilled engineers and educational institutions, positions it as a future leader in Central Asian aerospace innovation. For the Aerospace Engineer based in Almaty, this era offers unprecedented opportunities to contribute to both national progress and global technological advancement.</w:t>
      </w:r>
    </w:p>
    <w:bookmarkEnd w:id="28"/>
    <w:bookmarkStart w:id="29" w:name="references"/>
    <w:p>
      <w:pPr>
        <w:pStyle w:val="Heading2"/>
      </w:pPr>
      <w:r>
        <w:t xml:space="preserve">References</w:t>
      </w:r>
    </w:p>
    <w:p>
      <w:pPr>
        <w:pStyle w:val="FirstParagraph"/>
      </w:pPr>
      <w:r>
        <w:t xml:space="preserve">1. Ministry of Digital Development, Innovations and Aerospace Industry of Kazakhstan. (2023). *National Strategy for the Development of the Aerospace Sector.* Almaty: Government Printing Office.</w:t>
      </w:r>
    </w:p>
    <w:p>
      <w:pPr>
        <w:pStyle w:val="BodyText"/>
      </w:pPr>
      <w:r>
        <w:t xml:space="preserve">2. Nurtileuova, A., &amp; Serikbayev, B. (2021). "Human Capital in the Tech Sector: The Case of Almaty." *Journal of Central Asian Studies*, 14(3), 45-62.</w:t>
      </w:r>
    </w:p>
    <w:p>
      <w:pPr>
        <w:pStyle w:val="BodyText"/>
      </w:pPr>
      <w:r>
        <w:t xml:space="preserve">3. World Bank. (2022). *Kazakhstan Economic Update: Diversifying Towards Innovation.* Washington, DC: World Bank Group.</w:t>
      </w:r>
    </w:p>
    <w:p>
      <w:pPr>
        <w:pStyle w:val="BodyText"/>
      </w:pPr>
      <w:r>
        <w:t xml:space="preserve">4. Institute of Aerospace Engineering, KazNU. (2023). *Annual Report on Drone Technology Applications in Agriculture.* Almaty: KazNU Press.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Integration of Aerospace Engineering in Kazakhstan’s Almaty: Innovation, Education, and Regional Cooperation</dc:title>
  <dc:creator/>
  <dc:language>en</dc:language>
  <cp:keywords/>
  <dcterms:created xsi:type="dcterms:W3CDTF">2026-07-29T17:56:28Z</dcterms:created>
  <dcterms:modified xsi:type="dcterms:W3CDTF">2026-07-29T17:56:28Z</dcterms:modified>
</cp:coreProperties>
</file>

<file path=docProps/custom.xml><?xml version="1.0" encoding="utf-8"?>
<Properties xmlns="http://schemas.openxmlformats.org/officeDocument/2006/custom-properties" xmlns:vt="http://schemas.openxmlformats.org/officeDocument/2006/docPropsVTypes"/>
</file>