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Trajectory</w:t>
      </w:r>
      <w:r>
        <w:t xml:space="preserve"> </w:t>
      </w:r>
      <w:r>
        <w:t xml:space="preserve">of</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the</w:t>
      </w:r>
      <w:r>
        <w:t xml:space="preserve"> </w:t>
      </w:r>
      <w:r>
        <w:t xml:space="preserve">Netherlands</w:t>
      </w:r>
      <w:r>
        <w:t xml:space="preserve"> </w:t>
      </w:r>
      <w:r>
        <w:t xml:space="preserve">Amsterdam</w:t>
      </w:r>
      <w:r>
        <w:t xml:space="preserve"> </w:t>
      </w:r>
      <w:r>
        <w:t xml:space="preserve">Ecosystem</w:t>
      </w:r>
    </w:p>
    <w:bookmarkStart w:id="28" w:name="Xd3c1d53086bafe0d523501f8515da4e0bb07897"/>
    <w:p>
      <w:pPr>
        <w:pStyle w:val="Heading1"/>
      </w:pPr>
      <w:r>
        <w:t xml:space="preserve">The Evolution and Future Trajectory of the Aerospace Engineer in the Netherlands Amsterdam Ecosystem</w:t>
      </w:r>
    </w:p>
    <w:p>
      <w:pPr>
        <w:pStyle w:val="FirstParagraph"/>
      </w:pPr>
      <w:r>
        <w:rPr>
          <w:bCs/>
          <w:b/>
        </w:rPr>
        <w:t xml:space="preserve">Abstract</w:t>
      </w:r>
    </w:p>
    <w:p>
      <w:pPr>
        <w:pStyle w:val="BodyText"/>
      </w:pPr>
      <w:r>
        <w:t xml:space="preserve">This paper examines the critical role of the</w:t>
      </w:r>
      <w:r>
        <w:t xml:space="preserve"> </w:t>
      </w:r>
      <w:r>
        <w:rPr>
          <w:bCs/>
          <w:b/>
        </w:rPr>
        <w:t xml:space="preserve">Aerospace Engineer</w:t>
      </w:r>
      <w:r>
        <w:t xml:space="preserve"> </w:t>
      </w:r>
      <w:r>
        <w:t xml:space="preserve">within the rapidly evolving technological landscape centered in</w:t>
      </w:r>
    </w:p>
    <w:p>
      <w:pPr>
        <w:pStyle w:val="BodyText"/>
      </w:pPr>
      <w:r>
        <w:t xml:space="preserve">Netherlands Amsterdam. As a global hub for aviation history, innovation, and sustainable transport, Amsterdam serves as a unique crucible for aerospace development. This study analyzes how modern</w:t>
      </w:r>
      <w:r>
        <w:t xml:space="preserve"> </w:t>
      </w:r>
      <w:r>
        <w:rPr>
          <w:bCs/>
          <w:b/>
        </w:rPr>
        <w:t xml:space="preserve">Aerospace Engineer</w:t>
      </w:r>
      <w:r>
        <w:t xml:space="preserve"> </w:t>
      </w:r>
      <w:r>
        <w:t xml:space="preserve">professionals are adapting to digital transformation, sustainability mandates, and the specific regulatory frameworks of the EU while operating within the dense urban and industrial infrastructure of</w:t>
      </w:r>
      <w:r>
        <w:t xml:space="preserve"> </w:t>
      </w:r>
      <w:r>
        <w:rPr>
          <w:bCs/>
          <w:b/>
        </w:rPr>
        <w:t xml:space="preserve">Netherlands Amsterdam</w:t>
      </w:r>
      <w:r>
        <w:t xml:space="preserve">. The findings suggest that the integration of computational fluid dynamics, AI-driven maintenance systems, and green aviation technologies is reshaping job requirements in this region.</w:t>
      </w:r>
    </w:p>
    <w:bookmarkStart w:id="20" w:name="introduction"/>
    <w:p>
      <w:pPr>
        <w:pStyle w:val="Heading2"/>
      </w:pPr>
      <w:r>
        <w:t xml:space="preserve">1. Introduction</w:t>
      </w:r>
    </w:p>
    <w:p>
      <w:pPr>
        <w:pStyle w:val="FirstParagraph"/>
      </w:pPr>
      <w:r>
        <w:t xml:space="preserve">The field of aerospace engineering has long been synonymous with high-altitude innovation and national pride. However, the modern</w:t>
      </w:r>
      <w:r>
        <w:t xml:space="preserve"> </w:t>
      </w:r>
      <w:r>
        <w:rPr>
          <w:bCs/>
          <w:b/>
        </w:rPr>
        <w:t xml:space="preserve">Aerospace Engineer</w:t>
      </w:r>
      <w:r>
        <w:t xml:space="preserve"> </w:t>
      </w:r>
      <w:r>
        <w:t xml:space="preserve">faces a paradigm shift driven by climate change, digitalization, and the consolidation of European defense and transport sectors. While traditional aerospace hubs like Seattle or Toulouse remain significant,</w:t>
      </w:r>
      <w:r>
        <w:t xml:space="preserve"> </w:t>
      </w:r>
      <w:r>
        <w:rPr>
          <w:bCs/>
          <w:b/>
        </w:rPr>
        <w:t xml:space="preserve">Netherlands Amsterdam</w:t>
      </w:r>
      <w:r>
        <w:t xml:space="preserve"> </w:t>
      </w:r>
      <w:r>
        <w:t xml:space="preserve">has emerged as a pivotal node in this network due to its strategic location within Europe’s most densely populated airspace.</w:t>
      </w:r>
    </w:p>
    <w:p>
      <w:pPr>
        <w:pStyle w:val="BodyText"/>
      </w:pPr>
      <w:r>
        <w:t xml:space="preserve">The Netherlands boasts a rich aviation heritage, exemplified by the presence of KLM Royal Dutch Airlines and the historical significance of Schiphol Airport. Consequently, an</w:t>
      </w:r>
      <w:r>
        <w:t xml:space="preserve"> </w:t>
      </w:r>
      <w:r>
        <w:rPr>
          <w:bCs/>
          <w:b/>
        </w:rPr>
        <w:t xml:space="preserve">Aerospace Engineer</w:t>
      </w:r>
      <w:r>
        <w:t xml:space="preserve"> </w:t>
      </w:r>
      <w:r>
        <w:t xml:space="preserve">operating in</w:t>
      </w:r>
      <w:r>
        <w:t xml:space="preserve"> </w:t>
      </w:r>
      <w:r>
        <w:rPr>
          <w:bCs/>
          <w:b/>
        </w:rPr>
        <w:t xml:space="preserve">Netherlands Amsterdam</w:t>
      </w:r>
      <w:r>
        <w:t xml:space="preserve"> </w:t>
      </w:r>
      <w:r>
        <w:t xml:space="preserve">is not merely involved in manufacturing but also in system optimization, regulatory compliance, and sustainable retrofitting. This article explores how these professionals navigate the complex intersection of heritage aviation and futuristic propulsion systems.</w:t>
      </w:r>
    </w:p>
    <w:bookmarkEnd w:id="20"/>
    <w:bookmarkStart w:id="21" w:name="Xe4c4efde3f2a850011b95828f4d3b41b0717a67"/>
    <w:p>
      <w:pPr>
        <w:pStyle w:val="Heading2"/>
      </w:pPr>
      <w:r>
        <w:t xml:space="preserve">2. The Professional Landscape for Aerospace Engineers</w:t>
      </w:r>
    </w:p>
    <w:p>
      <w:pPr>
        <w:pStyle w:val="FirstParagraph"/>
      </w:pPr>
      <w:r>
        <w:t xml:space="preserve">To understand the current state of the industry, one must first define the competencies required by an</w:t>
      </w:r>
      <w:r>
        <w:t xml:space="preserve"> </w:t>
      </w:r>
      <w:r>
        <w:rPr>
          <w:bCs/>
          <w:b/>
        </w:rPr>
        <w:t xml:space="preserve">Aerospace Engineer</w:t>
      </w:r>
      <w:r>
        <w:t xml:space="preserve">. Traditionally, this role focused on aerodynamics, propulsion mechanics, and structural integrity. Today, however, the scope has expanded to include software engineering and data analytics. In</w:t>
      </w:r>
      <w:r>
        <w:t xml:space="preserve"> </w:t>
      </w:r>
      <w:r>
        <w:rPr>
          <w:bCs/>
          <w:b/>
        </w:rPr>
        <w:t xml:space="preserve">Netherlands Amsterdam</w:t>
      </w:r>
      <w:r>
        <w:t xml:space="preserve">, where space constraints limit large-scale physical manufacturing facilities for new aircraft airframes due to urban density (</w:t>
      </w:r>
      <w:r>
        <w:rPr>
          <w:iCs/>
          <w:i/>
        </w:rPr>
        <w:t xml:space="preserve">cf.</w:t>
      </w:r>
      <w:r>
        <w:t xml:space="preserve"> </w:t>
      </w:r>
      <w:r>
        <w:t xml:space="preserve">urban planning in the Netherlands), the role of the</w:t>
      </w:r>
      <w:r>
        <w:t xml:space="preserve"> </w:t>
      </w:r>
      <w:r>
        <w:rPr>
          <w:bCs/>
          <w:b/>
        </w:rPr>
        <w:t xml:space="preserve">Aerospace Engineer</w:t>
      </w:r>
      <w:r>
        <w:t xml:space="preserve"> </w:t>
      </w:r>
      <w:r>
        <w:t xml:space="preserve">has shifted heavily toward R&amp;D, simulation, and supply chain logistics.</w:t>
      </w:r>
    </w:p>
    <w:p>
      <w:pPr>
        <w:pStyle w:val="BodyText"/>
      </w:pPr>
      <w:r>
        <w:t xml:space="preserve">Multinational corporations such as Airbus (with significant testing facilities nearby) and numerous SMEs specializing in drone technology (UAVs) hire</w:t>
      </w:r>
      <w:r>
        <w:t xml:space="preserve"> </w:t>
      </w:r>
      <w:r>
        <w:rPr>
          <w:bCs/>
          <w:b/>
        </w:rPr>
        <w:t xml:space="preserve">Aerospace Engineers</w:t>
      </w:r>
      <w:r>
        <w:t xml:space="preserve">. These professionals are tasked with ensuring that designs meet the stringent Eurocontrol standards. The proximity to Schiphol allows for rapid prototyping and immediate real-world data feedback, a critical advantage for an</w:t>
      </w:r>
    </w:p>
    <w:p>
      <w:pPr>
        <w:pStyle w:val="BodyText"/>
      </w:pPr>
      <w:r>
        <w:t xml:space="preserve">Aerospace Engineer seeking to validate theoretical models against atmospheric conditions typical of Northern Europe.</w:t>
      </w:r>
    </w:p>
    <w:bookmarkEnd w:id="21"/>
    <w:bookmarkStart w:id="22" w:name="sustainability-as-a-core-competency"/>
    <w:p>
      <w:pPr>
        <w:pStyle w:val="Heading2"/>
      </w:pPr>
      <w:r>
        <w:t xml:space="preserve">3. Sustainability as a Core Competency</w:t>
      </w:r>
    </w:p>
    <w:p>
      <w:pPr>
        <w:pStyle w:val="FirstParagraph"/>
      </w:pPr>
      <w:r>
        <w:t xml:space="preserve">The most pressing challenge facing the modern</w:t>
      </w:r>
      <w:r>
        <w:t xml:space="preserve"> </w:t>
      </w:r>
      <w:r>
        <w:rPr>
          <w:bCs/>
          <w:b/>
        </w:rPr>
        <w:t xml:space="preserve">Aerospace Engineer</w:t>
      </w:r>
      <w:r>
        <w:t xml:space="preserve"> </w:t>
      </w:r>
      <w:r>
        <w:t xml:space="preserve">is sustainability. The European Union’s "Green Deal" imposes rigorous carbon emission targets on all aviation entities operating within its borders, directly impacting operations in</w:t>
      </w:r>
      <w:r>
        <w:t xml:space="preserve"> </w:t>
      </w:r>
      <w:r>
        <w:rPr>
          <w:bCs/>
          <w:b/>
        </w:rPr>
        <w:t xml:space="preserve">Netherlands Amsterdam</w:t>
      </w:r>
      <w:r>
        <w:t xml:space="preserve">. Consequently, an</w:t>
      </w:r>
      <w:r>
        <w:t xml:space="preserve"> </w:t>
      </w:r>
      <w:r>
        <w:rPr>
          <w:iCs/>
          <w:i/>
        </w:rPr>
        <w:t xml:space="preserve">Aerospace Engineer</w:t>
      </w:r>
      <w:r>
        <w:t xml:space="preserve"> </w:t>
      </w:r>
      <w:r>
        <w:t xml:space="preserve">today must be proficient in sustainable aviation fuels (SAFs), hybrid-electric propulsion systems, and hydrogen fuel cell technologies.</w:t>
      </w:r>
    </w:p>
    <w:p>
      <w:pPr>
        <w:pStyle w:val="BodyText"/>
      </w:pPr>
      <w:r>
        <w:t xml:space="preserve">In the context of</w:t>
      </w:r>
      <w:r>
        <w:t xml:space="preserve"> </w:t>
      </w:r>
      <w:r>
        <w:rPr>
          <w:bCs/>
          <w:b/>
        </w:rPr>
        <w:t xml:space="preserve">Netherlands Amsterdam</w:t>
      </w:r>
      <w:r>
        <w:t xml:space="preserve">, engineers are actively involved in projects aimed at reducing the noise and carbon footprint of urban air mobility. For instance, research into electric vertical take-off and landing (eVTOL) vehicles is thriving in Dutch tech incubators. The</w:t>
      </w:r>
      <w:r>
        <w:t xml:space="preserve"> </w:t>
      </w:r>
      <w:r>
        <w:rPr>
          <w:iCs/>
          <w:i/>
        </w:rPr>
        <w:t xml:space="preserve">Aerospace Engineer</w:t>
      </w:r>
      <w:r>
        <w:t xml:space="preserve"> </w:t>
      </w:r>
      <w:r>
        <w:t xml:space="preserve">plays a pivotal role here, balancing energy density constraints with safety regulations. This shift represents a departure from the traditional combustion-engine focus to a multidisciplinary approach encompassing electrochemical engineering and environmental science.</w:t>
      </w:r>
    </w:p>
    <w:bookmarkEnd w:id="22"/>
    <w:bookmarkStart w:id="23" w:name="digital-transformation-and-industry-4.0"/>
    <w:p>
      <w:pPr>
        <w:pStyle w:val="Heading2"/>
      </w:pPr>
      <w:r>
        <w:t xml:space="preserve">4. Digital Transformation and Industry 4.0</w:t>
      </w:r>
    </w:p>
    <w:p>
      <w:pPr>
        <w:pStyle w:val="FirstParagraph"/>
      </w:pPr>
      <w:r>
        <w:t xml:space="preserve">The integration of Industry 4.0 principles has transformed the workflow of an</w:t>
      </w:r>
      <w:r>
        <w:t xml:space="preserve"> </w:t>
      </w:r>
      <w:r>
        <w:rPr>
          <w:iCs/>
          <w:i/>
        </w:rPr>
        <w:t xml:space="preserve">Aerospace Engineer</w:t>
      </w:r>
      <w:r>
        <w:t xml:space="preserve">. In</w:t>
      </w:r>
      <w:r>
        <w:t xml:space="preserve"> </w:t>
      </w:r>
      <w:r>
        <w:rPr>
          <w:bCs/>
          <w:b/>
        </w:rPr>
        <w:t xml:space="preserve">Netherlands Amsterdam</w:t>
      </w:r>
      <w:r>
        <w:t xml:space="preserve">, where digital infrastructure is world-class, engineers utilize digital twins to simulate aircraft performance before physical construction begins. This reduces costs and accelerates the time-to-market for new aerospace technologies.</w:t>
      </w:r>
    </w:p>
    <w:p>
      <w:pPr>
        <w:pStyle w:val="BodyText"/>
      </w:pPr>
      <w:r>
        <w:t xml:space="preserve">Furthermore, artificial intelligence is revolutionizing predictive maintenance. An</w:t>
      </w:r>
      <w:r>
        <w:t xml:space="preserve"> </w:t>
      </w:r>
      <w:r>
        <w:rPr>
          <w:iCs/>
          <w:i/>
        </w:rPr>
        <w:t xml:space="preserve">Aerospace Engineer</w:t>
      </w:r>
      <w:r>
        <w:t xml:space="preserve"> </w:t>
      </w:r>
      <w:r>
        <w:t xml:space="preserve">in Amsterdam often collaborates with data scientists to develop algorithms that predict component failures in real-time. This capability is vital for maintaining high safety standards at Schiphol Airport, one of the busiest airports in Europe. The ability to interpret big data has become as crucial as traditional mechanical engineering skills for the modern</w:t>
      </w:r>
      <w:r>
        <w:t xml:space="preserve"> </w:t>
      </w:r>
      <w:r>
        <w:rPr>
          <w:iCs/>
          <w:i/>
        </w:rPr>
        <w:t xml:space="preserve">Aerospace Engineer</w:t>
      </w:r>
      <w:r>
        <w:t xml:space="preserve">.</w:t>
      </w:r>
    </w:p>
    <w:bookmarkEnd w:id="23"/>
    <w:bookmarkStart w:id="24" w:name="Xf261e5d036646965d16d1059feaaa1a0ebe456e"/>
    <w:p>
      <w:pPr>
        <w:pStyle w:val="Heading2"/>
      </w:pPr>
      <w:r>
        <w:t xml:space="preserve">5. Regulatory Frameworks and International Collaboration</w:t>
      </w:r>
    </w:p>
    <w:p>
      <w:pPr>
        <w:pStyle w:val="FirstParagraph"/>
      </w:pPr>
      <w:r>
        <w:t xml:space="preserve">The regulatory environment for an</w:t>
      </w:r>
      <w:r>
        <w:t xml:space="preserve"> </w:t>
      </w:r>
      <w:r>
        <w:rPr>
          <w:iCs/>
          <w:i/>
        </w:rPr>
        <w:t xml:space="preserve">Aerospace Engineer</w:t>
      </w:r>
      <w:r>
        <w:t xml:space="preserve"> </w:t>
      </w:r>
      <w:r>
        <w:t xml:space="preserve">is heavily influenced by the European Union Aviation Safety Agency (EASA). Operating in</w:t>
      </w:r>
      <w:r>
        <w:t xml:space="preserve"> </w:t>
      </w:r>
      <w:r>
        <w:rPr>
          <w:bCs/>
          <w:b/>
        </w:rPr>
        <w:t xml:space="preserve">Netherlands Amsterdam</w:t>
      </w:r>
      <w:r>
        <w:t xml:space="preserve">, engineers must adhere to rigorous certification processes that ensure interoperability across international borders. This requires a deep understanding of legal and ethical standards regarding data privacy and safety.</w:t>
      </w:r>
    </w:p>
    <w:p>
      <w:pPr>
        <w:pStyle w:val="BodyText"/>
      </w:pPr>
      <w:r>
        <w:t xml:space="preserve">The Netherlands’ open economic policy fosters international collaboration. An</w:t>
      </w:r>
      <w:r>
        <w:t xml:space="preserve"> </w:t>
      </w:r>
      <w:r>
        <w:rPr>
          <w:iCs/>
          <w:i/>
        </w:rPr>
        <w:t xml:space="preserve">Aerospace Engineer</w:t>
      </w:r>
      <w:r>
        <w:t xml:space="preserve"> </w:t>
      </w:r>
      <w:r>
        <w:t xml:space="preserve">in Amsterdam frequently works in multidisciplinary, multilingual teams involving partners from Germany, France, and beyond. This global perspective enhances innovation but also requires strong communication skills alongside technical expertise.</w:t>
      </w:r>
    </w:p>
    <w:bookmarkEnd w:id="24"/>
    <w:bookmarkStart w:id="25" w:name="education-and-career-development"/>
    <w:p>
      <w:pPr>
        <w:pStyle w:val="Heading2"/>
      </w:pPr>
      <w:r>
        <w:t xml:space="preserve">6. Education and Career Development</w:t>
      </w:r>
    </w:p>
    <w:p>
      <w:pPr>
        <w:pStyle w:val="FirstParagraph"/>
      </w:pPr>
      <w:r>
        <w:t xml:space="preserve">The educational pathway for an</w:t>
      </w:r>
      <w:r>
        <w:t xml:space="preserve"> </w:t>
      </w:r>
      <w:r>
        <w:rPr>
          <w:iCs/>
          <w:i/>
        </w:rPr>
        <w:t xml:space="preserve">Aerospace Engineer</w:t>
      </w:r>
      <w:r>
        <w:t xml:space="preserve"> </w:t>
      </w:r>
      <w:r>
        <w:t xml:space="preserve">in the Netherlands typically involves specialized Master’s programs offered by institutions such as Delft University of Technology (TU Delft), located near</w:t>
      </w:r>
      <w:r>
        <w:t xml:space="preserve"> </w:t>
      </w:r>
      <w:r>
        <w:rPr>
          <w:bCs/>
          <w:b/>
        </w:rPr>
        <w:t xml:space="preserve">Netherlands Amsterdam</w:t>
      </w:r>
      <w:r>
        <w:t xml:space="preserve">. The curriculum emphasizes both theoretical foundations and practical applications, preparing graduates for the dynamic demands of the local industry. Continuing professional development is essential, as technology evolves rapidly.</w:t>
      </w:r>
    </w:p>
    <w:p>
      <w:pPr>
        <w:pStyle w:val="BodyText"/>
      </w:pPr>
      <w:r>
        <w:t xml:space="preserve">Recruitment efforts in</w:t>
      </w:r>
      <w:r>
        <w:t xml:space="preserve"> </w:t>
      </w:r>
      <w:r>
        <w:rPr>
          <w:bCs/>
          <w:b/>
        </w:rPr>
        <w:t xml:space="preserve">Netherlands Amsterdam</w:t>
      </w:r>
      <w:r>
        <w:t xml:space="preserve"> </w:t>
      </w:r>
      <w:r>
        <w:t xml:space="preserve">target not only native Dutch speakers but also international talent. This global pool of engineers brings diverse perspectives to problem-solving, enriching the work culture for every</w:t>
      </w:r>
      <w:r>
        <w:t xml:space="preserve"> </w:t>
      </w:r>
      <w:r>
        <w:rPr>
          <w:iCs/>
          <w:i/>
        </w:rPr>
        <w:t xml:space="preserve">Aerospace Engineer</w:t>
      </w:r>
      <w:r>
        <w:t xml:space="preserve"> </w:t>
      </w:r>
      <w:r>
        <w:t xml:space="preserve">employed in the region.</w:t>
      </w:r>
    </w:p>
    <w:bookmarkEnd w:id="25"/>
    <w:bookmarkStart w:id="26" w:name="conclusion"/>
    <w:p>
      <w:pPr>
        <w:pStyle w:val="Heading2"/>
      </w:pPr>
      <w:r>
        <w:t xml:space="preserve">7. Conclusion</w:t>
      </w:r>
    </w:p>
    <w:p>
      <w:pPr>
        <w:pStyle w:val="FirstParagraph"/>
      </w:pPr>
      <w:r>
        <w:t xml:space="preserve">The role of the</w:t>
      </w:r>
      <w:r>
        <w:t xml:space="preserve"> </w:t>
      </w:r>
      <w:r>
        <w:rPr>
          <w:iCs/>
          <w:i/>
        </w:rPr>
        <w:t xml:space="preserve">Aerospace Engineer</w:t>
      </w:r>
      <w:r>
        <w:t xml:space="preserve"> </w:t>
      </w:r>
      <w:r>
        <w:t xml:space="preserve">in</w:t>
      </w:r>
      <w:r>
        <w:t xml:space="preserve"> </w:t>
      </w:r>
      <w:r>
        <w:rPr>
          <w:bCs/>
          <w:b/>
        </w:rPr>
        <w:t xml:space="preserve">Netherlands Amsterdam</w:t>
      </w:r>
      <w:r>
        <w:t xml:space="preserve"> </w:t>
      </w:r>
      <w:r>
        <w:t xml:space="preserve">is undergoing a profound transformation. No longer confined to traditional mechanical design, these professionals are at the forefront of sustainable energy integration, digital simulation, and urban air mobility solutions. As Europe moves toward decarbonization, the demands on an</w:t>
      </w:r>
      <w:r>
        <w:t xml:space="preserve"> </w:t>
      </w:r>
      <w:r>
        <w:rPr>
          <w:iCs/>
          <w:i/>
        </w:rPr>
        <w:t xml:space="preserve">Aerospace Engineer</w:t>
      </w:r>
      <w:r>
        <w:t xml:space="preserve"> </w:t>
      </w:r>
      <w:r>
        <w:t xml:space="preserve">will continue to grow in complexity and scope.</w:t>
      </w:r>
    </w:p>
    <w:p>
      <w:pPr>
        <w:pStyle w:val="BodyText"/>
      </w:pPr>
      <w:r>
        <w:t xml:space="preserve">The unique ecosystem of</w:t>
      </w:r>
      <w:r>
        <w:t xml:space="preserve"> </w:t>
      </w:r>
      <w:r>
        <w:rPr>
          <w:bCs/>
          <w:b/>
        </w:rPr>
        <w:t xml:space="preserve">Netherlands Amsterdam</w:t>
      </w:r>
      <w:r>
        <w:t xml:space="preserve">, characterized by its dense airspace, strong academic institutions, and commitment to innovation, provides an ideal environment for these advancements. Future research should focus on the long-term impact of hydrogen propulsion on urban infrastructure and the ethical implications of autonomous flight systems. For any aspiring or practicing professional in this field, understanding the local context is essential for success.</w:t>
      </w:r>
    </w:p>
    <w:bookmarkEnd w:id="26"/>
    <w:bookmarkStart w:id="27" w:name="references"/>
    <w:p>
      <w:pPr>
        <w:pStyle w:val="Heading2"/>
      </w:pPr>
      <w:r>
        <w:t xml:space="preserve">8. References</w:t>
      </w:r>
    </w:p>
    <w:p>
      <w:pPr>
        <w:numPr>
          <w:ilvl w:val="0"/>
          <w:numId w:val="1001"/>
        </w:numPr>
        <w:pStyle w:val="Compact"/>
      </w:pPr>
      <w:r>
        <w:t xml:space="preserve">Eurocontrol. (2023). *Environmental Report: Aviation and Climate Change*. Brussels: European Organisation for the Safety of Air Navigation.</w:t>
      </w:r>
    </w:p>
    <w:p>
      <w:pPr>
        <w:numPr>
          <w:ilvl w:val="0"/>
          <w:numId w:val="1001"/>
        </w:numPr>
        <w:pStyle w:val="Compact"/>
      </w:pPr>
      <w:r>
        <w:t xml:space="preserve">Delft University of Technology. (2024). *Annual Review of Aerospace Engineering Research*. Delft: TU Delft Faculty of Aerospace Engineering.</w:t>
      </w:r>
    </w:p>
    <w:p>
      <w:pPr>
        <w:numPr>
          <w:ilvl w:val="0"/>
          <w:numId w:val="1001"/>
        </w:numPr>
        <w:pStyle w:val="Compact"/>
      </w:pPr>
      <w:r>
        <w:t xml:space="preserve">KLM Royal Dutch Airlines. (2023). *Sustainability Report: Pathways to Net Zero*. Amsterdam: KLM Corporate Communications.</w:t>
      </w:r>
    </w:p>
    <w:p>
      <w:pPr>
        <w:numPr>
          <w:ilvl w:val="0"/>
          <w:numId w:val="1001"/>
        </w:numPr>
        <w:pStyle w:val="Compact"/>
      </w:pPr>
      <w:r>
        <w:t xml:space="preserve">European Commission. (2022). *The European Green Deal and its Implications for the Aerospace Sector*. Luxembourg: Publications Office of the EU.</w:t>
      </w:r>
    </w:p>
    <w:p>
      <w:pPr>
        <w:numPr>
          <w:ilvl w:val="0"/>
          <w:numId w:val="1001"/>
        </w:numPr>
        <w:pStyle w:val="Compact"/>
      </w:pPr>
      <w:r>
        <w:t xml:space="preserve">Schiphol Group. (2024). *Urban Air Mobility Feasibility Study*. Amsterdam: Schiphol Innovation Hub.</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Trajectory of the Aerospace Engineer in the Netherlands Amsterdam Ecosystem</dc:title>
  <dc:creator/>
  <dc:language>en</dc:language>
  <cp:keywords/>
  <dcterms:created xsi:type="dcterms:W3CDTF">2026-07-29T17:28:25Z</dcterms:created>
  <dcterms:modified xsi:type="dcterms:W3CDTF">2026-07-29T17:28:25Z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