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Regional</w:t>
      </w:r>
      <w:r>
        <w:t xml:space="preserve"> </w:t>
      </w:r>
      <w:r>
        <w:t xml:space="preserve">Development</w:t>
      </w:r>
      <w:r>
        <w:t xml:space="preserve"> </w:t>
      </w:r>
      <w:r>
        <w:t xml:space="preserve">and</w:t>
      </w:r>
      <w:r>
        <w:t xml:space="preserve"> </w:t>
      </w:r>
      <w:r>
        <w:t xml:space="preserve">Innovation</w:t>
      </w:r>
    </w:p>
    <w:bookmarkStart w:id="27" w:name="Xf618e5eba516af5f45649266324056d75bdcf2c"/>
    <w:p>
      <w:pPr>
        <w:pStyle w:val="Heading1"/>
      </w:pPr>
      <w:r>
        <w:t xml:space="preserve">Aerospace Engineering in New Zealand Auckland:</w:t>
      </w:r>
      <w:r>
        <w:br/>
      </w:r>
      <w:r>
        <w:t xml:space="preserve">A Strategic Analysis of Regional Development and Innovation</w:t>
      </w:r>
    </w:p>
    <w:p>
      <w:pPr>
        <w:pStyle w:val="FirstParagraph"/>
      </w:pPr>
      <w:r>
        <w:t xml:space="preserve">Author: Dr. J. Smith</w:t>
      </w:r>
      <w:r>
        <w:br/>
      </w:r>
      <w:r>
        <w:t xml:space="preserve">Institute for Advanced Aviation Studies, Auckland, New Zealand</w:t>
      </w:r>
    </w:p>
    <w:p>
      <w:pPr>
        <w:pStyle w:val="BodyText"/>
      </w:pPr>
      <w:r>
        <w:rPr>
          <w:u w:val="single"/>
          <w:bCs/>
          <w:b/>
        </w:rPr>
        <w:t xml:space="preserve">Abstract:</w:t>
      </w:r>
      <w:r>
        <w:t xml:space="preserve"> </w:t>
      </w:r>
      <w:r>
        <w:t xml:space="preserve">This article examines the evolving landscape of the</w:t>
      </w:r>
      <w:r>
        <w:t xml:space="preserve"> </w:t>
      </w:r>
      <w:r>
        <w:rPr>
          <w:iCs/>
          <w:i/>
        </w:rPr>
        <w:t xml:space="preserve">Aerospace Engineer</w:t>
      </w:r>
      <w:r>
        <w:t xml:space="preserve"> </w:t>
      </w:r>
      <w:r>
        <w:t xml:space="preserve">profession within the unique geographical and economic context of</w:t>
      </w:r>
      <w:r>
        <w:t xml:space="preserve"> </w:t>
      </w:r>
      <w:r>
        <w:rPr>
          <w:iCs/>
          <w:i/>
        </w:rPr>
        <w:t xml:space="preserve">New Zealand Auckland</w:t>
      </w:r>
      <w:r>
        <w:t xml:space="preserve">. As global aerospace supply chains become increasingly decentralized, Auckland has emerged as a critical hub for maintenance, repair, and overhaul (MRO) activities, as well as emerging unmanned aerial systems (UAS) research. This paper analyzes the technical challenges, regulatory frameworks imposed by Civil Aviation Authority New Zealand (CAANZ), and the socio-economic impacts of aerospace engineering on the region. The findings suggest that while Auckland faces geographical isolation from traditional manufacturing hubs, its strategic location in the South Pacific positions it as a vital node for regional connectivity and specialized aerospace services. Furthermore, this study highlights the growing demand for skilled</w:t>
      </w:r>
      <w:r>
        <w:t xml:space="preserve"> </w:t>
      </w:r>
      <w:r>
        <w:rPr>
          <w:iCs/>
          <w:i/>
        </w:rPr>
        <w:t xml:space="preserve">Aerospace Engineer</w:t>
      </w:r>
      <w:r>
        <w:t xml:space="preserve"> </w:t>
      </w:r>
      <w:r>
        <w:t xml:space="preserve">professionals to maintain aviation safety standards and drive innovation in sustainable aviation technologies within</w:t>
      </w:r>
      <w:r>
        <w:t xml:space="preserve"> </w:t>
      </w:r>
      <w:r>
        <w:rPr>
          <w:iCs/>
          <w:i/>
        </w:rPr>
        <w:t xml:space="preserve">New Zealand Auckland</w:t>
      </w:r>
      <w:r>
        <w:t xml:space="preserve">.</w:t>
      </w:r>
    </w:p>
    <w:bookmarkStart w:id="20" w:name="introduction"/>
    <w:p>
      <w:pPr>
        <w:pStyle w:val="Heading3"/>
      </w:pPr>
      <w:r>
        <w:t xml:space="preserve">1. Introduction</w:t>
      </w:r>
    </w:p>
    <w:p>
      <w:pPr>
        <w:pStyle w:val="FirstParagraph"/>
      </w:pPr>
      <w:r>
        <w:t xml:space="preserve">The field of aerospace engineering has historically been dominated by large industrial centers in North America, Europe, and parts of Asia. However, the 21st century has witnessed a significant shift towards specialized service sectors and niche manufacturing capabilities in geographically distinct regions. In this context,</w:t>
      </w:r>
      <w:r>
        <w:t xml:space="preserve"> </w:t>
      </w:r>
      <w:r>
        <w:rPr>
          <w:iCs/>
          <w:i/>
        </w:rPr>
        <w:t xml:space="preserve">New Zealand Auckland</w:t>
      </w:r>
      <w:r>
        <w:t xml:space="preserve"> </w:t>
      </w:r>
      <w:r>
        <w:t xml:space="preserve">presents a fascinating case study for understanding how an isolated metropolitan center can integrate into the global aerospace ecosystem. The city serves as New Zealand’s primary economic engine and its main gateway to the Pacific Rim, necessitating a robust aviation infrastructure that relies heavily on advanced engineering solutions.</w:t>
      </w:r>
    </w:p>
    <w:p>
      <w:pPr>
        <w:pStyle w:val="BodyText"/>
      </w:pPr>
      <w:r>
        <w:t xml:space="preserve">The role of the</w:t>
      </w:r>
      <w:r>
        <w:t xml:space="preserve"> </w:t>
      </w:r>
      <w:r>
        <w:rPr>
          <w:iCs/>
          <w:i/>
        </w:rPr>
        <w:t xml:space="preserve">Aerospace Engineer</w:t>
      </w:r>
      <w:r>
        <w:t xml:space="preserve"> </w:t>
      </w:r>
      <w:r>
        <w:t xml:space="preserve">in this region has transcended traditional airframe design. Today, professionals working in</w:t>
      </w:r>
      <w:r>
        <w:t xml:space="preserve"> </w:t>
      </w:r>
      <w:r>
        <w:rPr>
          <w:iCs/>
          <w:i/>
        </w:rPr>
        <w:t xml:space="preserve">New Zealand Auckland</w:t>
      </w:r>
      <w:r>
        <w:t xml:space="preserve"> </w:t>
      </w:r>
      <w:r>
        <w:t xml:space="preserve">are primarily engaged in complex structural analysis, composite material repair, avionics integration, and sustainability-focused engineering projects. This article aims to elucidate the specific contributions of</w:t>
      </w:r>
      <w:r>
        <w:t xml:space="preserve"> </w:t>
      </w:r>
      <w:r>
        <w:rPr>
          <w:iCs/>
          <w:i/>
        </w:rPr>
        <w:t xml:space="preserve">Aerospace Engineer</w:t>
      </w:r>
      <w:r>
        <w:t xml:space="preserve"> </w:t>
      </w:r>
      <w:r>
        <w:t xml:space="preserve">expertise to the economic and technological development of</w:t>
      </w:r>
      <w:r>
        <w:t xml:space="preserve"> </w:t>
      </w:r>
      <w:r>
        <w:rPr>
          <w:iCs/>
          <w:i/>
        </w:rPr>
        <w:t xml:space="preserve">New Zealand Auckland</w:t>
      </w:r>
      <w:r>
        <w:t xml:space="preserve">, while addressing the unique environmental and logistical constraints inherent to operating in this part of the world.</w:t>
      </w:r>
    </w:p>
    <w:bookmarkEnd w:id="20"/>
    <w:bookmarkStart w:id="21" w:name="X6098c623757bb2e2930d6273828be33752bb66b"/>
    <w:p>
      <w:pPr>
        <w:pStyle w:val="Heading3"/>
      </w:pPr>
      <w:r>
        <w:t xml:space="preserve">2. The Strategic Importance of Auckland in Pacific Aviation</w:t>
      </w:r>
    </w:p>
    <w:p>
      <w:pPr>
        <w:pStyle w:val="FirstParagraph"/>
      </w:pPr>
      <w:r>
        <w:rPr>
          <w:iCs/>
          <w:i/>
        </w:rPr>
        <w:t xml:space="preserve">New Zealand Auckland</w:t>
      </w:r>
      <w:r>
        <w:t xml:space="preserve">, home to Auckland Airport (AKL), one of the busiest airports in Oceania, serves as a critical transit hub between the Southern Hemisphere and global markets. The city's strategic location requires constant engineering oversight to manage high volumes of passenger and cargo traffic. For an</w:t>
      </w:r>
      <w:r>
        <w:t xml:space="preserve"> </w:t>
      </w:r>
      <w:r>
        <w:rPr>
          <w:iCs/>
          <w:i/>
        </w:rPr>
        <w:t xml:space="preserve">Aerospace Engineer</w:t>
      </w:r>
      <w:r>
        <w:t xml:space="preserve"> </w:t>
      </w:r>
      <w:r>
        <w:t xml:space="preserve">based in</w:t>
      </w:r>
      <w:r>
        <w:t xml:space="preserve"> </w:t>
      </w:r>
      <w:r>
        <w:rPr>
          <w:iCs/>
          <w:i/>
        </w:rPr>
        <w:t xml:space="preserve">New Zealand Auckland</w:t>
      </w:r>
      <w:r>
        <w:t xml:space="preserve">, this translates into a high-demand environment focused on operational efficiency, safety compliance, and infrastructure resilience.</w:t>
      </w:r>
    </w:p>
    <w:p>
      <w:pPr>
        <w:pStyle w:val="BodyText"/>
      </w:pPr>
      <w:r>
        <w:t xml:space="preserve">The logistical challenges of maintaining aircraft in a maritime environment are significant. The salty air poses severe corrosion risks to airframes and engines. Consequently, aerospace professionals in the region must specialize in protective coating technologies and advanced diagnostic techniques to extend the lifespan of aircraft assets. This specialized knowledge is not only crucial for local airlines but also for international carriers that use Auckland as a refueling or layover point. Thus, the</w:t>
      </w:r>
      <w:r>
        <w:t xml:space="preserve"> </w:t>
      </w:r>
      <w:r>
        <w:rPr>
          <w:iCs/>
          <w:i/>
        </w:rPr>
        <w:t xml:space="preserve">Aerospace Engineer</w:t>
      </w:r>
      <w:r>
        <w:t xml:space="preserve"> </w:t>
      </w:r>
      <w:r>
        <w:t xml:space="preserve">plays a pivotal role in ensuring that</w:t>
      </w:r>
      <w:r>
        <w:t xml:space="preserve"> </w:t>
      </w:r>
      <w:r>
        <w:rPr>
          <w:iCs/>
          <w:i/>
        </w:rPr>
        <w:t xml:space="preserve">New Zealand Auckland</w:t>
      </w:r>
      <w:r>
        <w:t xml:space="preserve"> </w:t>
      </w:r>
      <w:r>
        <w:t xml:space="preserve">remains a safe and reliable stop on global flight paths.</w:t>
      </w:r>
    </w:p>
    <w:bookmarkEnd w:id="21"/>
    <w:bookmarkStart w:id="22" w:name="Xa63e90b0a3dec08dcdd35b03f16be0e51ef8ac1"/>
    <w:p>
      <w:pPr>
        <w:pStyle w:val="Heading3"/>
      </w:pPr>
      <w:r>
        <w:t xml:space="preserve">3. Technological Innovation and Unmanned Systems</w:t>
      </w:r>
    </w:p>
    <w:p>
      <w:pPr>
        <w:pStyle w:val="FirstParagraph"/>
      </w:pPr>
      <w:r>
        <w:t xml:space="preserve">In recent years, the scope of aerospace engineering in</w:t>
      </w:r>
      <w:r>
        <w:t xml:space="preserve"> </w:t>
      </w:r>
      <w:r>
        <w:rPr>
          <w:iCs/>
          <w:i/>
        </w:rPr>
        <w:t xml:space="preserve">New Zealand Auckland</w:t>
      </w:r>
      <w:r>
        <w:t xml:space="preserve"> </w:t>
      </w:r>
      <w:r>
        <w:t xml:space="preserve">has expanded beyond commercial aviation to include the burgeoning field of Unmanned Aerial Systems (UAS). New Zealand’s diverse topography offers an ideal testing ground for drone technologies used in agriculture, surveying, and emergency response. Engineers located in</w:t>
      </w:r>
      <w:r>
        <w:t xml:space="preserve"> </w:t>
      </w:r>
      <w:r>
        <w:rPr>
          <w:iCs/>
          <w:i/>
        </w:rPr>
        <w:t xml:space="preserve">New Zealand Auckland</w:t>
      </w:r>
      <w:r>
        <w:t xml:space="preserve"> </w:t>
      </w:r>
      <w:r>
        <w:t xml:space="preserve">are at the forefront of developing software algorithms and hardware modifications that allow drones to operate effectively in complex urban and rural environments.</w:t>
      </w:r>
    </w:p>
    <w:p>
      <w:pPr>
        <w:pStyle w:val="BodyText"/>
      </w:pPr>
      <w:r>
        <w:t xml:space="preserve">This innovation is driven by a need for data-driven solutions. An</w:t>
      </w:r>
      <w:r>
        <w:t xml:space="preserve"> </w:t>
      </w:r>
      <w:r>
        <w:rPr>
          <w:iCs/>
          <w:i/>
        </w:rPr>
        <w:t xml:space="preserve">Aerospace Engineer</w:t>
      </w:r>
      <w:r>
        <w:t xml:space="preserve"> </w:t>
      </w:r>
      <w:r>
        <w:t xml:space="preserve">working on UAS projects must integrate sensors, GPS systems, and AI-driven navigation tools. The collaboration between academic institutions in Auckland, such as the University of Auckland’s engineering faculty, and private industry partners has created a vibrant ecosystem for aerospace research. This synergy allows for rapid prototyping and testing of new technologies, reinforcing</w:t>
      </w:r>
      <w:r>
        <w:t xml:space="preserve"> </w:t>
      </w:r>
      <w:r>
        <w:rPr>
          <w:iCs/>
          <w:i/>
        </w:rPr>
        <w:t xml:space="preserve">New Zealand Auckland</w:t>
      </w:r>
      <w:r>
        <w:t xml:space="preserve">’s status as a center for technological advancement in the Pacific region.</w:t>
      </w:r>
    </w:p>
    <w:bookmarkEnd w:id="22"/>
    <w:bookmarkStart w:id="23" w:name="X29a2f0a87216c6dd7f8237be2be51c4dd280076"/>
    <w:p>
      <w:pPr>
        <w:pStyle w:val="Heading3"/>
      </w:pPr>
      <w:r>
        <w:t xml:space="preserve">4. Regulatory Frameworks and Safety Standards</w:t>
      </w:r>
    </w:p>
    <w:p>
      <w:pPr>
        <w:pStyle w:val="FirstParagraph"/>
      </w:pPr>
      <w:r>
        <w:t xml:space="preserve">The work of an</w:t>
      </w:r>
      <w:r>
        <w:t xml:space="preserve"> </w:t>
      </w:r>
      <w:r>
        <w:rPr>
          <w:iCs/>
          <w:i/>
        </w:rPr>
        <w:t xml:space="preserve">Aerospace Engineer</w:t>
      </w:r>
      <w:r>
        <w:t xml:space="preserve"> </w:t>
      </w:r>
      <w:r>
        <w:t xml:space="preserve">is heavily regulated to ensure public safety. In New Zealand, the Civil Aviation Authority (CAA) sets stringent standards that mirror international guidelines set by the International Civil Aviation Organization (ICAO). Engineers operating in</w:t>
      </w:r>
      <w:r>
        <w:t xml:space="preserve"> </w:t>
      </w:r>
      <w:r>
        <w:rPr>
          <w:iCs/>
          <w:i/>
        </w:rPr>
        <w:t xml:space="preserve">New Zealand Auckland</w:t>
      </w:r>
      <w:r>
        <w:t xml:space="preserve"> </w:t>
      </w:r>
      <w:r>
        <w:t xml:space="preserve">must navigate a complex regulatory landscape that demands rigorous documentation and adherence to best practices.</w:t>
      </w:r>
    </w:p>
    <w:p>
      <w:pPr>
        <w:pStyle w:val="BodyText"/>
      </w:pPr>
      <w:r>
        <w:t xml:space="preserve">Safety culture is paramount in aerospace engineering. The isolation of</w:t>
      </w:r>
      <w:r>
        <w:t xml:space="preserve"> </w:t>
      </w:r>
      <w:r>
        <w:rPr>
          <w:iCs/>
          <w:i/>
        </w:rPr>
        <w:t xml:space="preserve">New Zealand Auckland</w:t>
      </w:r>
      <w:r>
        <w:t xml:space="preserve"> </w:t>
      </w:r>
      <w:r>
        <w:t xml:space="preserve">from mainland continents means that supply chains for spare parts can be vulnerable to disruptions. Engineers are tasked with developing predictive maintenance schedules and local manufacturing capabilities for non-critical components to mitigate these risks. This proactive approach not only enhances safety but also contributes to the economic resilience of the aviation sector in</w:t>
      </w:r>
      <w:r>
        <w:t xml:space="preserve"> </w:t>
      </w:r>
      <w:r>
        <w:rPr>
          <w:iCs/>
          <w:i/>
        </w:rPr>
        <w:t xml:space="preserve">New Zealand Auckland</w:t>
      </w:r>
      <w:r>
        <w:t xml:space="preserve">.</w:t>
      </w:r>
    </w:p>
    <w:bookmarkEnd w:id="23"/>
    <w:bookmarkStart w:id="24" w:name="sustainability-and-future-outlook"/>
    <w:p>
      <w:pPr>
        <w:pStyle w:val="Heading3"/>
      </w:pPr>
      <w:r>
        <w:t xml:space="preserve">5. Sustainability and Future Outlook</w:t>
      </w:r>
    </w:p>
    <w:p>
      <w:pPr>
        <w:pStyle w:val="FirstParagraph"/>
      </w:pPr>
      <w:r>
        <w:t xml:space="preserve">As global pressures mount to reduce carbon emissions, the aerospace industry faces a critical transition toward sustainable practices. An</w:t>
      </w:r>
      <w:r>
        <w:t xml:space="preserve"> </w:t>
      </w:r>
      <w:r>
        <w:rPr>
          <w:iCs/>
          <w:i/>
        </w:rPr>
        <w:t xml:space="preserve">Aerospace Engineer</w:t>
      </w:r>
      <w:r>
        <w:t xml:space="preserve"> </w:t>
      </w:r>
      <w:r>
        <w:t xml:space="preserve">in</w:t>
      </w:r>
    </w:p>
    <w:p>
      <w:pPr>
        <w:pStyle w:val="BodyText"/>
      </w:pPr>
      <w:r>
        <w:t xml:space="preserve">New Zealand Auckland</w:t>
      </w:r>
    </w:p>
    <w:p>
      <w:pPr>
        <w:pStyle w:val="BodyText"/>
      </w:pPr>
      <w:r>
        <w:t xml:space="preserve">&gt; is increasingly involved in projects related to Sustainable Aviation Fuels (SAF) and electric propulsion systems. New Zealand’s commitment to environmental stewardship provides a conducive policy environment for such innovations.</w:t>
      </w:r>
    </w:p>
    <w:p>
      <w:pPr>
        <w:pStyle w:val="BodyText"/>
      </w:pPr>
      <w:r>
        <w:t xml:space="preserve">The city’s push for green energy aligns with the aerospace sector’s goals. Engineers are exploring ways to integrate renewable energy sources into airport operations and aircraft maintenance facilities. Furthermore, research into hydrogen-powered aircraft is gaining traction, with Auckland-based firms positioning themselves as early adopters of these emerging technologies. The future of aerospace in</w:t>
      </w:r>
      <w:r>
        <w:t xml:space="preserve"> </w:t>
      </w:r>
      <w:r>
        <w:rPr>
          <w:iCs/>
          <w:i/>
        </w:rPr>
        <w:t xml:space="preserve">New Zealand Auckland</w:t>
      </w:r>
      <w:r>
        <w:t xml:space="preserve"> </w:t>
      </w:r>
      <w:r>
        <w:t xml:space="preserve">lies in its ability to balance economic growth with environmental responsibility.</w:t>
      </w:r>
    </w:p>
    <w:bookmarkEnd w:id="24"/>
    <w:bookmarkStart w:id="25" w:name="conclusion"/>
    <w:p>
      <w:pPr>
        <w:pStyle w:val="Heading3"/>
      </w:pPr>
      <w:r>
        <w:t xml:space="preserve">6. Conclusion</w:t>
      </w:r>
    </w:p>
    <w:p>
      <w:pPr>
        <w:pStyle w:val="FirstParagraph"/>
      </w:pPr>
      <w:r>
        <w:t xml:space="preserve">The role of the</w:t>
      </w:r>
      <w:r>
        <w:t xml:space="preserve"> </w:t>
      </w:r>
      <w:r>
        <w:rPr>
          <w:iCs/>
          <w:i/>
        </w:rPr>
        <w:t xml:space="preserve">Aerospace Engineer</w:t>
      </w:r>
      <w:r>
        <w:t xml:space="preserve"> </w:t>
      </w:r>
      <w:r>
        <w:t xml:space="preserve">in</w:t>
      </w:r>
    </w:p>
    <w:p>
      <w:pPr>
        <w:pStyle w:val="BodyText"/>
      </w:pPr>
      <w:r>
        <w:t xml:space="preserve">New Zealand Auckland</w:t>
      </w:r>
    </w:p>
    <w:p>
      <w:pPr>
        <w:pStyle w:val="BodyText"/>
      </w:pPr>
      <w:r>
        <w:t xml:space="preserve">&gt; is multifaceted and increasingly critical. From maintaining the integrity of aging fleets in corrosive maritime environments to pioneering new technologies in unmanned systems, these professionals drive both safety and innovation. The unique geographical position of</w:t>
      </w:r>
    </w:p>
    <w:p>
      <w:pPr>
        <w:pStyle w:val="BodyText"/>
      </w:pPr>
      <w:r>
        <w:t xml:space="preserve">New Zealand Auckland</w:t>
      </w:r>
    </w:p>
    <w:p>
      <w:pPr>
        <w:pStyle w:val="BodyText"/>
      </w:pPr>
      <w:r>
        <w:t xml:space="preserve">&gt; offers distinct advantages and challenges, requiring engineers to be adaptable, resourceful, and highly skilled.</w:t>
      </w:r>
    </w:p>
    <w:p>
      <w:pPr>
        <w:pStyle w:val="BodyText"/>
      </w:pPr>
      <w:r>
        <w:t xml:space="preserve">As the global aerospace industry continues to evolve, regions like</w:t>
      </w:r>
    </w:p>
    <w:p>
      <w:pPr>
        <w:pStyle w:val="BodyText"/>
      </w:pPr>
      <w:r>
        <w:t xml:space="preserve">New Zealand Auckland</w:t>
      </w:r>
    </w:p>
    <w:p>
      <w:pPr>
        <w:pStyle w:val="BodyText"/>
      </w:pPr>
      <w:r>
        <w:t xml:space="preserve">&gt; must continue to invest in engineering talent and infrastructure. By doing so, they can ensure that their contributions to the field remain relevant and impactful. The future of aerospace engineering in this region promises exciting developments, driven by a commitment to safety, innovation, and sustainability.</w:t>
      </w:r>
    </w:p>
    <w:bookmarkEnd w:id="25"/>
    <w:bookmarkStart w:id="26" w:name="references"/>
    <w:p>
      <w:pPr>
        <w:pStyle w:val="Heading3"/>
      </w:pPr>
      <w:r>
        <w:t xml:space="preserve">References</w:t>
      </w:r>
    </w:p>
    <w:p>
      <w:pPr>
        <w:pStyle w:val="FirstParagraph"/>
      </w:pPr>
      <w:r>
        <w:t xml:space="preserve">[1] Civil Aviation Authority New Zealand (CAANZ). (2023). *Annual Report on Aviation Safety and Engineering Standards*. Wellington: CAANZ.</w:t>
      </w:r>
      <w:r>
        <w:br/>
      </w:r>
      <w:r>
        <w:t xml:space="preserve">[2] Ministry of Business, Innovation and Employment. (2024). *Aerospace Industry Growth Strategy for New Zealand*. Wellington: MBIE.</w:t>
      </w:r>
      <w:r>
        <w:br/>
      </w:r>
      <w:r>
        <w:t xml:space="preserve">[3] University of Auckland Department of Mechanical Engineering. (2023). *Research Highlights in Aerospace and Aviation Technology*. Auckland: UoA Press.</w:t>
      </w:r>
      <w:r>
        <w:br/>
      </w:r>
      <w:r>
        <w:t xml:space="preserve">[4] International Civil Aviation Organization. (2022). *Global Air Navigation Plan*. Montreal: ICAO.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New Zealand Auckland: A Strategic Analysis of Regional Development and Innovation</dc:title>
  <dc:creator/>
  <dc:language>en</dc:language>
  <cp:keywords/>
  <dcterms:created xsi:type="dcterms:W3CDTF">2026-07-29T17:16:29Z</dcterms:created>
  <dcterms:modified xsi:type="dcterms:W3CDTF">2026-07-29T17:16:29Z</dcterms:modified>
</cp:coreProperties>
</file>

<file path=docProps/custom.xml><?xml version="1.0" encoding="utf-8"?>
<Properties xmlns="http://schemas.openxmlformats.org/officeDocument/2006/custom-properties" xmlns:vt="http://schemas.openxmlformats.org/officeDocument/2006/docPropsVTypes"/>
</file>