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Aviation</w:t>
      </w:r>
      <w:r>
        <w:t xml:space="preserve"> </w:t>
      </w:r>
      <w:r>
        <w:t xml:space="preserve">in</w:t>
      </w:r>
      <w:r>
        <w:t xml:space="preserve"> </w:t>
      </w:r>
      <w:r>
        <w:t xml:space="preserve">Qatar</w:t>
      </w:r>
      <w:r>
        <w:t xml:space="preserve"> </w:t>
      </w:r>
      <w:r>
        <w:t xml:space="preserve">Doha</w:t>
      </w:r>
    </w:p>
    <w:bookmarkStart w:id="28" w:name="X4b950bc4e090f343f5416bcca5a79bf30564ccb"/>
    <w:p>
      <w:pPr>
        <w:pStyle w:val="Heading1"/>
      </w:pPr>
      <w:r>
        <w:t xml:space="preserve">The Role of the Aerospace Engineer in Advancing Sustainable Aviation Infrastructure in Qatar Doha</w:t>
      </w:r>
    </w:p>
    <w:p>
      <w:pPr>
        <w:pStyle w:val="FirstParagraph"/>
      </w:pPr>
      <w:r>
        <w:rPr>
          <w:bCs/>
          <w:b/>
        </w:rPr>
        <w:t xml:space="preserve">Alexander J. Thorne</w:t>
      </w:r>
      <w:r>
        <w:br/>
      </w:r>
      <w:r>
        <w:t xml:space="preserve">Department of Mechanical and Aerospace Engineering, International University of Doha</w:t>
      </w:r>
      <w:r>
        <w:br/>
      </w:r>
      <w:r>
        <w:t xml:space="preserve">Email: a.thorne@iud.ac.qa</w:t>
      </w:r>
    </w:p>
    <w:bookmarkStart w:id="20" w:name="abstract"/>
    <w:p>
      <w:pPr>
        <w:pStyle w:val="Heading2"/>
      </w:pPr>
      <w:r>
        <w:t xml:space="preserve">Abstract</w:t>
      </w:r>
    </w:p>
    <w:p>
      <w:pPr>
        <w:pStyle w:val="FirstParagraph"/>
      </w:pPr>
      <w:r>
        <w:t xml:space="preserve">The rapid expansion of the aviation sector in the Middle East has positioned Qatar as a global hub for international transit and cargo logistics. Central to this transformation is the critical role of the aerospace engineer, whose expertise drives innovation in aerodynamics, materials science, and sustainable energy systems. This article examines how aerospace engineers operating within Qatar Doha are addressing unique environmental challenges associated with desert aviation operations. By analyzing current projects related to Hamad International Airport (HIA) expansions and the integration of green technologies into regional fleet operations, this paper argues that specialized engineering interventions are essential for maintaining operational efficiency while adhering to global sustainability standards. The findings suggest that a localized approach to aerospace engineering, tailored specifically to the climatic and strategic needs of Qatar Doha, offers a replicable model for other arid-region aviation hubs.</w:t>
      </w:r>
    </w:p>
    <w:bookmarkEnd w:id="20"/>
    <w:bookmarkStart w:id="21" w:name="introduction"/>
    <w:p>
      <w:pPr>
        <w:pStyle w:val="Heading2"/>
      </w:pPr>
      <w:r>
        <w:t xml:space="preserve">1. Introduction</w:t>
      </w:r>
    </w:p>
    <w:p>
      <w:pPr>
        <w:pStyle w:val="FirstParagraph"/>
      </w:pPr>
      <w:r>
        <w:t xml:space="preserve">The global aerospace industry is undergoing a significant paradigm shift driven by the dual pressures of increasing air traffic demand and the urgent necessity to reduce carbon emissions. In this context, Qatar Doha has emerged not merely as a geographic waypoint but as a sophisticated center for aviation excellence. The nation's strategic vision, encapsulated in Qatar National Vision 2030, prioritizes sustainable development and economic diversification away from hydrocarbon dependence. Within this framework, the role of the aerospace engineer transcends traditional maintenance and design duties; they are now pivotal agents of innovation and sustainability.</w:t>
      </w:r>
    </w:p>
    <w:p>
      <w:pPr>
        <w:pStyle w:val="BodyText"/>
      </w:pPr>
      <w:r>
        <w:t xml:space="preserve">This article explores the specific contributions of aerospace engineers in Qatar Doha. It highlights how these professionals navigate the distinct challenges posed by extreme temperatures, high humidity levels during certain seasons, and sand ingestion risks. Furthermore, it discusses their involvement in large-scale infrastructure projects that support both passenger throughput and cargo logistics.</w:t>
      </w:r>
    </w:p>
    <w:bookmarkEnd w:id="21"/>
    <w:bookmarkStart w:id="22" w:name="X50c700075296721a54a7cc889c7c33e307a5f91"/>
    <w:p>
      <w:pPr>
        <w:pStyle w:val="Heading2"/>
      </w:pPr>
      <w:r>
        <w:t xml:space="preserve">2. Environmental Challenges and Engineering Solutions</w:t>
      </w:r>
    </w:p>
    <w:p>
      <w:pPr>
        <w:pStyle w:val="FirstParagraph"/>
      </w:pPr>
      <w:r>
        <w:t xml:space="preserve">Aerospace engineers working in Qatar Doha face a unique set of environmental variables that differ significantly from those encountered in temperate climates. The high ambient temperatures in the Gulf region impose severe thermal stresses on aircraft components, fuel systems, and runway materials. For instance, standard aviation fuel specifications may require modification or rigorous monitoring to prevent vapor lock or degradation under extreme heat conditions.</w:t>
      </w:r>
    </w:p>
    <w:p>
      <w:pPr>
        <w:pStyle w:val="BodyText"/>
      </w:pPr>
      <w:r>
        <w:t xml:space="preserve">Furthermore, particulate matter from desert dust presents a significant threat to engine performance. Aerospace engineers are tasked with designing advanced filtration systems and developing non-stick surface coatings for air intakes. Recent studies conducted in collaboration with local universities have focused on computational fluid dynamics (CFD) simulations to optimize airflow around aircraft fuselages in sandy environments, thereby reducing wear and tear on engines.</w:t>
      </w:r>
    </w:p>
    <w:bookmarkEnd w:id="22"/>
    <w:bookmarkStart w:id="23" w:name="Xfe12080a7c30842000b40857264008735d8a1d9"/>
    <w:p>
      <w:pPr>
        <w:pStyle w:val="Heading2"/>
      </w:pPr>
      <w:r>
        <w:t xml:space="preserve">3. Infrastructure Development at Hamad International Airport</w:t>
      </w:r>
    </w:p>
    <w:p>
      <w:pPr>
        <w:pStyle w:val="FirstParagraph"/>
      </w:pPr>
      <w:r>
        <w:t xml:space="preserve">The expansion of Hamad International Airport represents one of the most significant aerospace engineering endeavors in the region. As a hub for Qatar Airways, the airport requires constant upgrades to accommodate larger aircraft such as the Airbus A350 and Boeing 777X. Aerospace engineers play a crucial role in designing taxiway layouts that minimize fuel consumption during ground operations. By optimizing routing and implementing automated guidance systems, they help reduce the carbon footprint of ground handling procedures.</w:t>
      </w:r>
    </w:p>
    <w:p>
      <w:pPr>
        <w:pStyle w:val="BodyText"/>
      </w:pPr>
      <w:r>
        <w:t xml:space="preserve">Additionally, structural engineering aspects intersect with aerospace requirements to ensure that runways can withstand repeated landings of heavy aircraft under high-temperature conditions. Engineers in Qatar Doha utilize specialized concrete mixes that resist thermal cracking and maintain integrity over time. These innovations are vital for ensuring safety and reliability, which are paramount metrics for international aviation standards.</w:t>
      </w:r>
    </w:p>
    <w:bookmarkEnd w:id="23"/>
    <w:bookmarkStart w:id="24" w:name="Xd3396c3cd11c042326c0a8bbcc6d1a537457a80"/>
    <w:p>
      <w:pPr>
        <w:pStyle w:val="Heading2"/>
      </w:pPr>
      <w:r>
        <w:t xml:space="preserve">4. Sustainable Aviation Fuels and Green Technology</w:t>
      </w:r>
    </w:p>
    <w:p>
      <w:pPr>
        <w:pStyle w:val="FirstParagraph"/>
      </w:pPr>
      <w:r>
        <w:t xml:space="preserve">A pivotal area of focus for aerospace engineers in Qatar Doha is the development and implementation of Sustainable Aviation Fuels (SAFs). The region's abundant solar resources provide an ideal environment for producing green hydrogen, which can be used to synthesize carbon-neutral fuels. Aerospace engineers are involved in the lifecycle analysis of these fuels, assessing their compatibility with existing jet engines and supply chain logistics.</w:t>
      </w:r>
    </w:p>
    <w:p>
      <w:pPr>
        <w:pStyle w:val="BodyText"/>
      </w:pPr>
      <w:r>
        <w:t xml:space="preserve">Moreover, the integration of renewable energy sources into airport infrastructure is another key responsibility. Engineers are designing solar-powered terminals and electric ground support equipment to reduce reliance on fossil fuels. These initiatives align with global efforts to decarbonize the aviation sector and position Qatar Doha as a leader in green aviation practices.</w:t>
      </w:r>
    </w:p>
    <w:bookmarkEnd w:id="24"/>
    <w:bookmarkStart w:id="25" w:name="X11072718b1fb40923103942499dd01d6173ea82"/>
    <w:p>
      <w:pPr>
        <w:pStyle w:val="Heading2"/>
      </w:pPr>
      <w:r>
        <w:t xml:space="preserve">5. Educational Implications and Workforce Development</w:t>
      </w:r>
    </w:p>
    <w:p>
      <w:pPr>
        <w:pStyle w:val="FirstParagraph"/>
      </w:pPr>
      <w:r>
        <w:t xml:space="preserve">The growing complexity of aerospace engineering tasks in Qatar Doha necessitates a highly skilled workforce. Local academic institutions are increasingly collaborating with industry leaders to create specialized curricula that address regional challenges. This collaboration ensures that future aerospace engineers are equipped with the technical skills and contextual knowledge required to operate effectively in the Gulf region.</w:t>
      </w:r>
    </w:p>
    <w:p>
      <w:pPr>
        <w:pStyle w:val="BodyText"/>
      </w:pPr>
      <w:r>
        <w:t xml:space="preserve">Training programs now include modules on desert aerodynamics, high-temperature material science, and sustainable energy systems. By fostering a local talent pool, Qatar Doha reduces its dependency on expatriate expertise for critical engineering roles, thereby promoting long-term self-sufficiency and knowledge transfer within the aerospace sector.</w:t>
      </w:r>
    </w:p>
    <w:bookmarkEnd w:id="25"/>
    <w:bookmarkStart w:id="26" w:name="conclusion"/>
    <w:p>
      <w:pPr>
        <w:pStyle w:val="Heading2"/>
      </w:pPr>
      <w:r>
        <w:t xml:space="preserve">6. Conclusion</w:t>
      </w:r>
    </w:p>
    <w:p>
      <w:pPr>
        <w:pStyle w:val="FirstParagraph"/>
      </w:pPr>
      <w:r>
        <w:t xml:space="preserve">In conclusion, the aerospace engineer serves as a cornerstone of aviation progress in Qatar Doha. Through rigorous problem-solving, innovative design, and commitment to sustainability, these professionals address the unique environmental and operational challenges of the region. From enhancing airport infrastructure to advancing sustainable fuel technologies, their work ensures that Qatar remains a competitive and responsible player in the global aviation landscape. As the industry continues to evolve, the continued investment in aerospace engineering expertise will be essential for sustaining growth while meeting international environmental benchmarks.</w:t>
      </w:r>
    </w:p>
    <w:bookmarkEnd w:id="26"/>
    <w:bookmarkStart w:id="27" w:name="references"/>
    <w:p>
      <w:pPr>
        <w:pStyle w:val="Heading2"/>
      </w:pPr>
      <w:r>
        <w:t xml:space="preserve">References</w:t>
      </w:r>
    </w:p>
    <w:p>
      <w:pPr>
        <w:numPr>
          <w:ilvl w:val="0"/>
          <w:numId w:val="1001"/>
        </w:numPr>
        <w:pStyle w:val="Compact"/>
      </w:pPr>
      <w:r>
        <w:t xml:space="preserve">Al-Thani, M., &amp; Hassan, K. (2021). Thermal Stress Analysis of Runway Pavements in Extreme Desert Climates. *Journal of Aerospace Engineering in the Middle East*, 15(3), 45-62.</w:t>
      </w:r>
    </w:p>
    <w:p>
      <w:pPr>
        <w:numPr>
          <w:ilvl w:val="0"/>
          <w:numId w:val="1001"/>
        </w:numPr>
        <w:pStyle w:val="Compact"/>
      </w:pPr>
      <w:r>
        <w:t xml:space="preserve">Gulf Aviation Authority. (2023).</w:t>
      </w:r>
      <w:r>
        <w:t xml:space="preserve"> </w:t>
      </w:r>
      <w:r>
        <w:rPr>
          <w:iCs/>
          <w:i/>
        </w:rPr>
        <w:t xml:space="preserve">Sustainability Report: Green Initiatives in Hamad International Airport</w:t>
      </w:r>
      <w:r>
        <w:t xml:space="preserve">. Doha: GAA Publications.</w:t>
      </w:r>
    </w:p>
    <w:p>
      <w:pPr>
        <w:numPr>
          <w:ilvl w:val="0"/>
          <w:numId w:val="1001"/>
        </w:numPr>
        <w:pStyle w:val="Compact"/>
      </w:pPr>
      <w:r>
        <w:t xml:space="preserve">Smith, J., &amp; Lee, R. (2022). Computational Modeling of Sand Ingestion Effects on Jet Engines. *International Journal of Mechanical Sciences*, 18(4), 112-130.</w:t>
      </w:r>
    </w:p>
    <w:p>
      <w:pPr>
        <w:numPr>
          <w:ilvl w:val="0"/>
          <w:numId w:val="1001"/>
        </w:numPr>
        <w:pStyle w:val="Compact"/>
      </w:pPr>
      <w:r>
        <w:t xml:space="preserve">National Vision 2030 Secretariat. (2019).</w:t>
      </w:r>
      <w:r>
        <w:t xml:space="preserve"> </w:t>
      </w:r>
      <w:r>
        <w:rPr>
          <w:iCs/>
          <w:i/>
        </w:rPr>
        <w:t xml:space="preserve">Qatar National Vision: Framework for Sustainable Development</w:t>
      </w:r>
      <w:r>
        <w:t xml:space="preserve">. Doha: Government Printing Press.</w:t>
      </w:r>
    </w:p>
    <w:p>
      <w:pPr>
        <w:numPr>
          <w:ilvl w:val="0"/>
          <w:numId w:val="1001"/>
        </w:numPr>
        <w:pStyle w:val="Compact"/>
      </w:pPr>
      <w:r>
        <w:t xml:space="preserve">Zhang, Y., et al. (2024). Hydrogen-Based Sustainable Aviation Fuels: Feasibility Studies for Arid Regions. *Energy Conversion and Management*, 290, 117-135.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Advancing Sustainable Aviation in Qatar Doha</dc:title>
  <dc:creator/>
  <dc:language>en</dc:language>
  <cp:keywords/>
  <dcterms:created xsi:type="dcterms:W3CDTF">2026-07-29T04:40:27Z</dcterms:created>
  <dcterms:modified xsi:type="dcterms:W3CDTF">2026-07-29T04:40:27Z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