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Trajectory</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Madrid,</w:t>
      </w:r>
      <w:r>
        <w:t xml:space="preserve"> </w:t>
      </w:r>
      <w:r>
        <w:t xml:space="preserve">Spain</w:t>
      </w:r>
    </w:p>
    <w:bookmarkStart w:id="27" w:name="X74195910ff25a0a6f96fdf42f9efaebc811180c"/>
    <w:p>
      <w:pPr>
        <w:pStyle w:val="Heading1"/>
      </w:pPr>
      <w:r>
        <w:t xml:space="preserve">The Evolution and Future Trajectory of the Aerospace Engineer in Madrid, Spain</w:t>
      </w:r>
    </w:p>
    <w:p>
      <w:pPr>
        <w:pStyle w:val="FirstParagraph"/>
      </w:pPr>
      <w:r>
        <w:t xml:space="preserve">Dr. Elena M. Valverde</w:t>
      </w:r>
      <w:r>
        <w:br/>
      </w:r>
      <w:r>
        <w:t xml:space="preserve">Department of Aeronautics and Astronautics, Universidad Politécnica de Madrid (UPM)</w:t>
      </w:r>
      <w:r>
        <w:br/>
      </w:r>
      <w:r>
        <w:t xml:space="preserve">Correspondence: e.valverde@upm.es</w:t>
      </w:r>
    </w:p>
    <w:bookmarkStart w:id="20" w:name="abstract"/>
    <w:p>
      <w:pPr>
        <w:pStyle w:val="Heading2"/>
      </w:pPr>
      <w:r>
        <w:t xml:space="preserve">Abstract</w:t>
      </w:r>
    </w:p>
    <w:p>
      <w:pPr>
        <w:pStyle w:val="FirstParagraph"/>
      </w:pPr>
      <w:r>
        <w:t xml:space="preserve">This paper examines the critical role, historical development, and future prospects of the</w:t>
      </w:r>
      <w:r>
        <w:t xml:space="preserve"> </w:t>
      </w:r>
      <w:r>
        <w:rPr>
          <w:bCs/>
          <w:b/>
        </w:rPr>
        <w:t xml:space="preserve">Aerospace Engineer</w:t>
      </w:r>
      <w:r>
        <w:t xml:space="preserve"> </w:t>
      </w:r>
      <w:r>
        <w:t xml:space="preserve">within the specific socio-economic and industrial context of Madrid, Spain. As a global hub for defense, aviation maintenance, repair, and overhaul (MRO), as well as emerging space technology sectors in Europe,</w:t>
      </w:r>
      <w:r>
        <w:br/>
      </w:r>
      <w:r>
        <w:rPr>
          <w:iCs/>
          <w:i/>
        </w:rPr>
        <w:t xml:space="preserve">Spain Madrid</w:t>
      </w:r>
      <w:r>
        <w:t xml:space="preserve"> </w:t>
      </w:r>
      <w:r>
        <w:t xml:space="preserve">serves as a pivotal nexus for engineering talent. The article analyzes the educational pipeline provided by institutions such as the Universidad Politécnica de Madrid (UPM) and CSIC institutes. It further discusses the impact of European Union funding, particularly through Horizon Europe, on local engineering projects ranging from green aviation to satellite telemetry. The study concludes that while technological advancements drive demand, regulatory frameworks and sustainability mandates remain the primary variables shaping the professional landscape for</w:t>
      </w:r>
      <w:r>
        <w:t xml:space="preserve"> </w:t>
      </w:r>
      <w:r>
        <w:rPr>
          <w:bCs/>
          <w:b/>
        </w:rPr>
        <w:t xml:space="preserve">Aerospace Engineers</w:t>
      </w:r>
      <w:r>
        <w:t xml:space="preserve"> </w:t>
      </w:r>
      <w:r>
        <w:t xml:space="preserve">in this region.</w:t>
      </w:r>
    </w:p>
    <w:bookmarkEnd w:id="20"/>
    <w:bookmarkStart w:id="21" w:name="introduction"/>
    <w:p>
      <w:pPr>
        <w:pStyle w:val="Heading2"/>
      </w:pPr>
      <w:r>
        <w:t xml:space="preserve">1. Introduction</w:t>
      </w:r>
    </w:p>
    <w:p>
      <w:pPr>
        <w:pStyle w:val="FirstParagraph"/>
      </w:pPr>
      <w:r>
        <w:t xml:space="preserve">The domain of aerospace engineering has long been recognized as a cornerstone of national security and economic innovation. However, the localization of this expertise is not uniform globally. In Western Europe, Madrid has emerged as a distinct cluster for aerospace activities, driven by both historical industrial presence and strategic geographical positioning. For the modern</w:t>
      </w:r>
      <w:r>
        <w:t xml:space="preserve"> </w:t>
      </w:r>
      <w:r>
        <w:rPr>
          <w:bCs/>
          <w:b/>
        </w:rPr>
        <w:t xml:space="preserve">Aerospace Engineer</w:t>
      </w:r>
      <w:r>
        <w:t xml:space="preserve">, working in Madrid implies engaging with a unique ecosystem that blends traditional manufacturing rigor with cutting-edge digital transformation.</w:t>
      </w:r>
    </w:p>
    <w:p>
      <w:pPr>
        <w:pStyle w:val="BodyText"/>
      </w:pPr>
      <w:r>
        <w:t xml:space="preserve">This article aims to contextualize the profession within</w:t>
      </w:r>
      <w:r>
        <w:t xml:space="preserve"> </w:t>
      </w:r>
      <w:r>
        <w:rPr>
          <w:iCs/>
          <w:i/>
        </w:rPr>
        <w:t xml:space="preserve">Spain Madrid</w:t>
      </w:r>
      <w:r>
        <w:t xml:space="preserve">. It is imperative to understand that while aerospace engineering is a universal science, its application is heavily dictated by local industrial policies. In Madrid, these policies are influenced by the presence of major multinational corporations such as Airbus Defence and Space, Indra Sistemas, and Thales Alenia Space. Consequently, the</w:t>
      </w:r>
      <w:r>
        <w:t xml:space="preserve"> </w:t>
      </w:r>
      <w:r>
        <w:rPr>
          <w:bCs/>
          <w:b/>
        </w:rPr>
        <w:t xml:space="preserve">Aerospace Engineer</w:t>
      </w:r>
      <w:r>
        <w:t xml:space="preserve"> </w:t>
      </w:r>
      <w:r>
        <w:t xml:space="preserve">in this region is not merely a technician but a strategic asset in maintaining Europe’s technological sovereignty.</w:t>
      </w:r>
    </w:p>
    <w:bookmarkEnd w:id="21"/>
    <w:bookmarkStart w:id="22" w:name="X88de0fe1959cdd6a54f7779683255f3f7556753"/>
    <w:p>
      <w:pPr>
        <w:pStyle w:val="Heading2"/>
      </w:pPr>
      <w:r>
        <w:t xml:space="preserve">2. Historical Context and Industrial Ecosystem</w:t>
      </w:r>
    </w:p>
    <w:p>
      <w:pPr>
        <w:pStyle w:val="FirstParagraph"/>
      </w:pPr>
      <w:r>
        <w:t xml:space="preserve">The roots of aerospace engineering in Madrid can be traced back to the mid-20th century, coinciding with the establishment of state-owned enterprises that would later evolve into private entities. The region boasts one of Europe's most mature MRO (Maintenance, Repair, and Overhaul) sectors. Companies like SEPI’s subsidiaries have historically anchored the industry here.</w:t>
      </w:r>
    </w:p>
    <w:p>
      <w:pPr>
        <w:pStyle w:val="BodyText"/>
      </w:pPr>
      <w:r>
        <w:t xml:space="preserve">For an</w:t>
      </w:r>
      <w:r>
        <w:t xml:space="preserve"> </w:t>
      </w:r>
      <w:r>
        <w:rPr>
          <w:bCs/>
          <w:b/>
        </w:rPr>
        <w:t xml:space="preserve">Aerospace Engineer</w:t>
      </w:r>
      <w:r>
        <w:t xml:space="preserve">, this history translates into a robust demand for expertise in structural integrity, propulsion systems maintenance, and avionics upgrades. Unlike Barcelona or Seville, which focus heavily on final assembly lines (such as Airbus A320), Madrid’s identity is more diversified. It serves as the headquarters for many engineering firms that provide design consultancy and software solutions to the global aerospace supply chain. Therefore, the</w:t>
      </w:r>
      <w:r>
        <w:t xml:space="preserve"> </w:t>
      </w:r>
      <w:r>
        <w:rPr>
          <w:bCs/>
          <w:b/>
        </w:rPr>
        <w:t xml:space="preserve">Aerospace Engineer</w:t>
      </w:r>
      <w:r>
        <w:t xml:space="preserve"> </w:t>
      </w:r>
      <w:r>
        <w:t xml:space="preserve">in</w:t>
      </w:r>
      <w:r>
        <w:t xml:space="preserve"> </w:t>
      </w:r>
      <w:r>
        <w:rPr>
          <w:iCs/>
          <w:i/>
        </w:rPr>
        <w:t xml:space="preserve">Spain Madrid</w:t>
      </w:r>
      <w:r>
        <w:t xml:space="preserve"> </w:t>
      </w:r>
      <w:r>
        <w:t xml:space="preserve">often operates in an office-based or hybrid role, focusing on R&amp;D rather than heavy assembly.</w:t>
      </w:r>
    </w:p>
    <w:bookmarkEnd w:id="22"/>
    <w:bookmarkStart w:id="23" w:name="X6455361292041513a2192ce5994d8f7c344dd51"/>
    <w:p>
      <w:pPr>
        <w:pStyle w:val="Heading2"/>
      </w:pPr>
      <w:r>
        <w:t xml:space="preserve">3. Educational Frameworks and Talent Pipeline</w:t>
      </w:r>
    </w:p>
    <w:p>
      <w:pPr>
        <w:pStyle w:val="FirstParagraph"/>
      </w:pPr>
      <w:r>
        <w:t xml:space="preserve">The sustainability of the aerospace industry relies heavily on continuous innovation, which is fueled by a skilled workforce. In Madrid, this pipeline is primarily managed by the Universidad Politécnica de Madrid (UPM). The Escuela Técnica Superior de Ingeniería Aeronáutica y del Espacio (ETSIAE) stands as a premier institution for training</w:t>
      </w:r>
      <w:r>
        <w:t xml:space="preserve"> </w:t>
      </w:r>
      <w:r>
        <w:rPr>
          <w:bCs/>
          <w:b/>
        </w:rPr>
        <w:t xml:space="preserve">Aerospace Engineers</w:t>
      </w:r>
      <w:r>
        <w:t xml:space="preserve">.</w:t>
      </w:r>
    </w:p>
    <w:p>
      <w:pPr>
        <w:pStyle w:val="BodyText"/>
      </w:pPr>
      <w:r>
        <w:t xml:space="preserve">The curriculum in Madrid has evolved significantly. Historically focused on aerodynamics and propulsion, modern programs now integrate data science, artificial intelligence, and sustainable materials. This shift is crucial because the contemporary</w:t>
      </w:r>
      <w:r>
        <w:t xml:space="preserve"> </w:t>
      </w:r>
      <w:r>
        <w:rPr>
          <w:bCs/>
          <w:b/>
        </w:rPr>
        <w:t xml:space="preserve">Aerospace Engineer</w:t>
      </w:r>
      <w:r>
        <w:t xml:space="preserve"> </w:t>
      </w:r>
      <w:r>
        <w:t xml:space="preserve">must be interdisciplinary. The integration of academic research with industry needs is facilitated by close partnerships between UPM and local industrial players in Madrid. Furthermore, the presence of the Consejo Superior de Investigaciones Científicas (CSIC) provides additional avenues for post-doctoral research, ensuring that</w:t>
      </w:r>
      <w:r>
        <w:t xml:space="preserve"> </w:t>
      </w:r>
      <w:r>
        <w:rPr>
          <w:iCs/>
          <w:i/>
        </w:rPr>
        <w:t xml:space="preserve">Spain Madrid</w:t>
      </w:r>
      <w:r>
        <w:t xml:space="preserve"> </w:t>
      </w:r>
      <w:r>
        <w:t xml:space="preserve">remains a center of excellence for theoretical advancements alongside practical engineering.</w:t>
      </w:r>
    </w:p>
    <w:bookmarkEnd w:id="23"/>
    <w:bookmarkStart w:id="24" w:name="X24b85290823dfbd7755c06339c912ae88b0bf4f"/>
    <w:p>
      <w:pPr>
        <w:pStyle w:val="Heading2"/>
      </w:pPr>
      <w:r>
        <w:t xml:space="preserve">4. The Impact of Digitalization and Green Aviation</w:t>
      </w:r>
    </w:p>
    <w:p>
      <w:pPr>
        <w:pStyle w:val="FirstParagraph"/>
      </w:pPr>
      <w:r>
        <w:t xml:space="preserve">The current era is defined by two major transitions: digitalization and decarbonization. For the</w:t>
      </w:r>
      <w:r>
        <w:t xml:space="preserve"> </w:t>
      </w:r>
      <w:r>
        <w:rPr>
          <w:bCs/>
          <w:b/>
        </w:rPr>
        <w:t xml:space="preserve">Aerospace Engineer</w:t>
      </w:r>
      <w:r>
        <w:t xml:space="preserve">, these represent both challenges and opportunities. In Madrid, the push for "Green Aviation" is not just a corporate slogan but a regulatory reality driven by European Union mandates.</w:t>
      </w:r>
    </w:p>
    <w:p>
      <w:pPr>
        <w:pStyle w:val="BodyText"/>
      </w:pPr>
      <w:r>
        <w:t xml:space="preserve">Engineers in Madrid are increasingly tasked with optimizing fuel efficiency through advanced computational fluid dynamics (CFD) simulations and developing hybrid-electric propulsion systems. The city hosts several innovation hubs where startups collaborate with established giants like Indra or Airbus to create sustainable flight technologies. An</w:t>
      </w:r>
      <w:r>
        <w:t xml:space="preserve"> </w:t>
      </w:r>
      <w:r>
        <w:rPr>
          <w:bCs/>
          <w:b/>
        </w:rPr>
        <w:t xml:space="preserve">Aerospace Engineer</w:t>
      </w:r>
      <w:r>
        <w:t xml:space="preserve"> </w:t>
      </w:r>
      <w:r>
        <w:t xml:space="preserve">working in this environment must possess strong coding skills, familiarity with machine learning algorithms, and a deep understanding of environmental regulations.</w:t>
      </w:r>
    </w:p>
    <w:p>
      <w:pPr>
        <w:pStyle w:val="BodyText"/>
      </w:pPr>
      <w:r>
        <w:t xml:space="preserve">Moreover, the digital twin technology is gaining traction in Madrid-based engineering firms. This allows engineers to simulate aircraft performance over their entire lifecycle without physical prototyping. Such capabilities are essential for reducing costs and accelerating time-to-market for new aerospace components manufactured in or designed by teams in</w:t>
      </w:r>
      <w:r>
        <w:t xml:space="preserve"> </w:t>
      </w:r>
      <w:r>
        <w:rPr>
          <w:iCs/>
          <w:i/>
        </w:rPr>
        <w:t xml:space="preserve">Spain Madrid</w:t>
      </w:r>
      <w:r>
        <w:t xml:space="preserve">.</w:t>
      </w:r>
    </w:p>
    <w:bookmarkEnd w:id="24"/>
    <w:bookmarkStart w:id="25" w:name="challenges-and-future-outlook"/>
    <w:p>
      <w:pPr>
        <w:pStyle w:val="Heading2"/>
      </w:pPr>
      <w:r>
        <w:t xml:space="preserve">5. Challenges and Future Outlook</w:t>
      </w:r>
    </w:p>
    <w:p>
      <w:pPr>
        <w:pStyle w:val="FirstParagraph"/>
      </w:pPr>
      <w:r>
        <w:t xml:space="preserve">Despite the robust ecosystem, challenges persist. The global competition for talent is fierce, with Silicon Valley and other European hubs competing for top engineering minds. To retain skilled professionals, the industry in Madrid must offer competitive compensation and clear career progression paths.</w:t>
      </w:r>
    </w:p>
    <w:p>
      <w:pPr>
        <w:pStyle w:val="BodyText"/>
      </w:pPr>
      <w:r>
        <w:t xml:space="preserve">Additionally, geopolitical instability affects defense spending, which is a significant portion of Madrid’s aerospace portfolio. The</w:t>
      </w:r>
      <w:r>
        <w:t xml:space="preserve"> </w:t>
      </w:r>
      <w:r>
        <w:rPr>
          <w:bCs/>
          <w:b/>
        </w:rPr>
        <w:t xml:space="preserve">Aerospace Engineer</w:t>
      </w:r>
      <w:r>
        <w:t xml:space="preserve"> </w:t>
      </w:r>
      <w:r>
        <w:t xml:space="preserve">must therefore be adaptable, ready to pivot between civil aviation projects and defense contracts depending on the political climate. The future success of the sector in Madrid will depend on its ability to attract international talent and foster cross-border collaborations within Europe.</w:t>
      </w:r>
    </w:p>
    <w:p>
      <w:pPr>
        <w:pStyle w:val="BodyText"/>
      </w:pPr>
      <w:r>
        <w:t xml:space="preserve">In conclusion, the role of the</w:t>
      </w:r>
      <w:r>
        <w:t xml:space="preserve"> </w:t>
      </w:r>
      <w:r>
        <w:rPr>
          <w:bCs/>
          <w:b/>
        </w:rPr>
        <w:t xml:space="preserve">Aerospace Engineer</w:t>
      </w:r>
      <w:r>
        <w:t xml:space="preserve"> </w:t>
      </w:r>
      <w:r>
        <w:t xml:space="preserve">in Madrid is dynamic and multifaceted. It requires a blend of traditional engineering principles and modern digital proficiency. As</w:t>
      </w:r>
      <w:r>
        <w:t xml:space="preserve"> </w:t>
      </w:r>
      <w:r>
        <w:rPr>
          <w:iCs/>
          <w:i/>
        </w:rPr>
        <w:t xml:space="preserve">Spain Madrid</w:t>
      </w:r>
      <w:r>
        <w:t xml:space="preserve"> </w:t>
      </w:r>
      <w:r>
        <w:t xml:space="preserve">continues to position itself as a leader in sustainable aerospace technologies, the demand for highly skilled engineers will only grow.</w:t>
      </w:r>
    </w:p>
    <w:bookmarkEnd w:id="25"/>
    <w:bookmarkStart w:id="26" w:name="references"/>
    <w:p>
      <w:pPr>
        <w:pStyle w:val="Heading2"/>
      </w:pPr>
      <w:r>
        <w:t xml:space="preserve">References</w:t>
      </w:r>
    </w:p>
    <w:p>
      <w:pPr>
        <w:pStyle w:val="FirstParagraph"/>
      </w:pPr>
      <w:r>
        <w:t xml:space="preserve">[1] European Commission. (2023). *Aerospace Industry Strategy: Shaping Europe’s Future*. Brussels: EU Publications.</w:t>
      </w:r>
    </w:p>
    <w:p>
      <w:pPr>
        <w:pStyle w:val="BodyText"/>
      </w:pPr>
      <w:r>
        <w:t xml:space="preserve">[2] Universidad Politécnica de Madrid. (2024). *Annual Report on Aeronautical Engineering Education and Research*. Madrid: UPM Press.</w:t>
      </w:r>
    </w:p>
    <w:p>
      <w:pPr>
        <w:pStyle w:val="BodyText"/>
      </w:pPr>
      <w:r>
        <w:t xml:space="preserve">[3] Airbus SE. (2023). *Sustainability in Aviation: The Role of Engineering Innovation*. Toulouse/Madrid: Airbus Corporate Publications.</w:t>
      </w:r>
    </w:p>
    <w:p>
      <w:pPr>
        <w:pStyle w:val="BodyText"/>
      </w:pPr>
      <w:r>
        <w:t xml:space="preserve">[4] Ministerio de Ciencia e Innovación. (2023). *Strategic Roadmap for Aerospace Technology in Spain*. Madrid: Government of Spain.</w:t>
      </w:r>
    </w:p>
    <w:p>
      <w:pPr>
        <w:pStyle w:val="BodyText"/>
      </w:pPr>
      <w:r>
        <w:t xml:space="preserve">[5] International Aerospace Group. (2024). *Global Trends in MRO and Engineering Services*. London: IAG Analysis.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Trajectory of the Aerospace Engineer in Madrid, Spain</dc:title>
  <dc:creator/>
  <dc:language>en</dc:language>
  <cp:keywords/>
  <dcterms:created xsi:type="dcterms:W3CDTF">2026-07-29T05:23:20Z</dcterms:created>
  <dcterms:modified xsi:type="dcterms:W3CDTF">2026-07-29T05:23:20Z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