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Switzerland:</w:t>
      </w:r>
      <w:r>
        <w:t xml:space="preserve"> </w:t>
      </w:r>
      <w:r>
        <w:t xml:space="preserve">An</w:t>
      </w:r>
      <w:r>
        <w:t xml:space="preserve"> </w:t>
      </w:r>
      <w:r>
        <w:t xml:space="preserve">Academic</w:t>
      </w:r>
      <w:r>
        <w:t xml:space="preserve"> </w:t>
      </w:r>
      <w:r>
        <w:t xml:space="preserve">Perspective</w:t>
      </w:r>
      <w:r>
        <w:t xml:space="preserve"> </w:t>
      </w:r>
      <w:r>
        <w:t xml:space="preserve">on</w:t>
      </w:r>
      <w:r>
        <w:t xml:space="preserve"> </w:t>
      </w:r>
      <w:r>
        <w:t xml:space="preserve">Zurich's</w:t>
      </w:r>
      <w:r>
        <w:t xml:space="preserve"> </w:t>
      </w:r>
      <w:r>
        <w:t xml:space="preserve">Strategic</w:t>
      </w:r>
      <w:r>
        <w:t xml:space="preserve"> </w:t>
      </w:r>
      <w:r>
        <w:t xml:space="preserve">Hub</w:t>
      </w:r>
    </w:p>
    <w:bookmarkStart w:id="28" w:name="X68009973a39683490c2d035494162f0bbc52c2b"/>
    <w:p>
      <w:pPr>
        <w:pStyle w:val="Heading1"/>
      </w:pPr>
      <w:r>
        <w:t xml:space="preserve">The Role of the Aerospace Engineer in Switzerland: An Academic Perspective on Zurich's Strategic Hub</w:t>
      </w:r>
    </w:p>
    <w:p>
      <w:pPr>
        <w:pStyle w:val="FirstParagraph"/>
      </w:pPr>
      <w:r>
        <w:t xml:space="preserve">Department of Mechanical and Process Engineering, ETH Zürich</w:t>
      </w:r>
      <w:r>
        <w:br/>
      </w:r>
      <w:r>
        <w:t xml:space="preserve">Zurich, Switzerland 8092</w:t>
      </w:r>
      <w:r>
        <w:br/>
      </w:r>
      <w:r>
        <w:t xml:space="preserve">Email: researcher@ethz.ch</w:t>
      </w:r>
    </w:p>
    <w:bookmarkStart w:id="20" w:name="abstract"/>
    <w:p>
      <w:pPr>
        <w:pStyle w:val="Heading2"/>
      </w:pPr>
      <w:r>
        <w:t xml:space="preserve">Abstract</w:t>
      </w:r>
    </w:p>
    <w:p>
      <w:pPr>
        <w:pStyle w:val="FirstParagraph"/>
      </w:pPr>
      <w:r>
        <w:t xml:space="preserve">This article examines the critical function of the</w:t>
      </w:r>
      <w:r>
        <w:t xml:space="preserve"> </w:t>
      </w:r>
      <w:r>
        <w:rPr>
          <w:bCs/>
          <w:b/>
        </w:rPr>
        <w:t xml:space="preserve">Aerospace Engineer</w:t>
      </w:r>
      <w:r>
        <w:t xml:space="preserve"> </w:t>
      </w:r>
      <w:r>
        <w:t xml:space="preserve">within the unique industrial and academic landscape of</w:t>
      </w:r>
      <w:r>
        <w:t xml:space="preserve"> </w:t>
      </w:r>
      <w:r>
        <w:rPr>
          <w:bCs/>
          <w:b/>
        </w:rPr>
        <w:t xml:space="preserve">Switzerland Zurich</w:t>
      </w:r>
      <w:r>
        <w:t xml:space="preserve">. While historically associated with ground-based mechanics and micro-technology, Switzerland has recently pivoted toward high-value aerospace manufacturing, particularly in composite materials and avionics. By analyzing the synergy between industry leaders located in the Zürich metropolitan area—such as RUAG Space—and premier research institutions like ETH Zürich, this paper argues that the</w:t>
      </w:r>
      <w:r>
        <w:t xml:space="preserve"> </w:t>
      </w:r>
      <w:r>
        <w:rPr>
          <w:bCs/>
          <w:b/>
        </w:rPr>
        <w:t xml:space="preserve">Aerospace Engineer</w:t>
      </w:r>
      <w:r>
        <w:t xml:space="preserve"> </w:t>
      </w:r>
      <w:r>
        <w:t xml:space="preserve">serves not merely as a technical specialist but as an innovator bridging theoretical physics with practical aerospace applications. The study highlights how</w:t>
      </w:r>
      <w:r>
        <w:t xml:space="preserve"> </w:t>
      </w:r>
      <w:r>
        <w:rPr>
          <w:bCs/>
          <w:b/>
        </w:rPr>
        <w:t xml:space="preserve">Switzerland Zurich</w:t>
      </w:r>
      <w:r>
        <w:t xml:space="preserve"> </w:t>
      </w:r>
      <w:r>
        <w:t xml:space="preserve">acts as a niche yet pivotal hub for sustainable aviation technologies and space systems, offering distinct advantages over traditional aerospace hubs in North America or Western Europe.</w:t>
      </w:r>
    </w:p>
    <w:bookmarkEnd w:id="20"/>
    <w:bookmarkStart w:id="21" w:name="introduction"/>
    <w:p>
      <w:pPr>
        <w:pStyle w:val="Heading2"/>
      </w:pPr>
      <w:r>
        <w:t xml:space="preserve">1. Introduction</w:t>
      </w:r>
    </w:p>
    <w:p>
      <w:pPr>
        <w:pStyle w:val="FirstParagraph"/>
      </w:pPr>
      <w:r>
        <w:t xml:space="preserve">The global aerospace industry is undergoing a paradigm shift driven by the dual imperatives of decarbonization and digitalization. In this evolving context,</w:t>
      </w:r>
      <w:r>
        <w:t xml:space="preserve"> </w:t>
      </w:r>
      <w:r>
        <w:rPr>
          <w:bCs/>
          <w:b/>
        </w:rPr>
        <w:t xml:space="preserve">Switzerland Zurich</w:t>
      </w:r>
      <w:r>
        <w:t xml:space="preserve"> </w:t>
      </w:r>
      <w:r>
        <w:t xml:space="preserve">has emerged as an unexpected but significant player in the aerospace sector. Contrary to popular belief that Switzerland’s aerospace contributions are limited to components manufactured by multinational subsidiaries, there is a robust ecosystem of indigenous engineering talent centered around its capital city region. At the heart of this ecosystem lies the</w:t>
      </w:r>
      <w:r>
        <w:t xml:space="preserve"> </w:t>
      </w:r>
      <w:r>
        <w:rPr>
          <w:bCs/>
          <w:b/>
        </w:rPr>
        <w:t xml:space="preserve">Aerospace Engineer</w:t>
      </w:r>
      <w:r>
        <w:t xml:space="preserve">, a professional whose role has expanded beyond traditional aerodynamics to encompass complex systems engineering, sustainable fuel integration, and satellite data analysis.</w:t>
      </w:r>
    </w:p>
    <w:p>
      <w:pPr>
        <w:pStyle w:val="BodyText"/>
      </w:pPr>
      <w:r>
        <w:t xml:space="preserve">The significance of studying the</w:t>
      </w:r>
      <w:r>
        <w:t xml:space="preserve"> </w:t>
      </w:r>
      <w:r>
        <w:rPr>
          <w:bCs/>
          <w:b/>
        </w:rPr>
        <w:t xml:space="preserve">Aerospace Engineer</w:t>
      </w:r>
      <w:r>
        <w:t xml:space="preserve"> </w:t>
      </w:r>
      <w:r>
        <w:t xml:space="preserve">in</w:t>
      </w:r>
      <w:r>
        <w:t xml:space="preserve"> </w:t>
      </w:r>
      <w:r>
        <w:rPr>
          <w:bCs/>
          <w:b/>
        </w:rPr>
        <w:t xml:space="preserve">Switzerland Zurich</w:t>
      </w:r>
      <w:r>
        <w:t xml:space="preserve"> </w:t>
      </w:r>
      <w:r>
        <w:t xml:space="preserve">stems from the region’s unique economic model. Switzerland lacks a large commercial aircraft assembly industry; however, it possesses world-class expertise in precision engineering, materials science, and automation. These capabilities are directly transferable to aerospace challenges such as weight reduction through advanced composites and reliability enhancement for space systems. This article explores how these specific strengths define the modern</w:t>
      </w:r>
      <w:r>
        <w:t xml:space="preserve"> </w:t>
      </w:r>
      <w:r>
        <w:rPr>
          <w:bCs/>
          <w:b/>
        </w:rPr>
        <w:t xml:space="preserve">Aerospace Engineer</w:t>
      </w:r>
      <w:r>
        <w:t xml:space="preserve"> </w:t>
      </w:r>
      <w:r>
        <w:t xml:space="preserve">operating within the</w:t>
      </w:r>
      <w:r>
        <w:t xml:space="preserve"> </w:t>
      </w:r>
      <w:r>
        <w:rPr>
          <w:bCs/>
          <w:b/>
        </w:rPr>
        <w:t xml:space="preserve">Switzerland Zurich</w:t>
      </w:r>
      <w:r>
        <w:t xml:space="preserve"> </w:t>
      </w:r>
      <w:r>
        <w:t xml:space="preserve">cluster.</w:t>
      </w:r>
    </w:p>
    <w:bookmarkEnd w:id="21"/>
    <w:bookmarkStart w:id="22" w:name="X6732de3c1078833bd74c75740bd9e95faa9e788"/>
    <w:p>
      <w:pPr>
        <w:pStyle w:val="Heading2"/>
      </w:pPr>
      <w:r>
        <w:t xml:space="preserve">2. The Academic Foundation: ETH Zürich and EPFL</w:t>
      </w:r>
    </w:p>
    <w:p>
      <w:pPr>
        <w:pStyle w:val="FirstParagraph"/>
      </w:pPr>
      <w:r>
        <w:t xml:space="preserve">The training of the contemporary</w:t>
      </w:r>
      <w:r>
        <w:t xml:space="preserve"> </w:t>
      </w:r>
      <w:r>
        <w:rPr>
          <w:bCs/>
          <w:b/>
        </w:rPr>
        <w:t xml:space="preserve">Aerospace Engineer</w:t>
      </w:r>
      <w:r>
        <w:t xml:space="preserve">Switzerland Zurich. The department offers specialized tracks that emphasize multidisciplinary approaches, integrating fluid dynamics with artificial intelligence and structural mechanics.</w:t>
      </w:r>
    </w:p>
    <w:p>
      <w:pPr>
        <w:pStyle w:val="BodyText"/>
      </w:pPr>
      <w:r>
        <w:t xml:space="preserve">Recent curriculum updates reflect the changing demands placed on the</w:t>
      </w:r>
      <w:r>
        <w:t xml:space="preserve"> </w:t>
      </w:r>
      <w:r>
        <w:rPr>
          <w:bCs/>
          <w:b/>
        </w:rPr>
        <w:t xml:space="preserve">Aerospace EngineerSwitzerland Zurich</w:t>
      </w:r>
      <w:r>
        <w:t xml:space="preserve">, fostering a pipeline of talent that is immediately applicable to regional challenges. For instance, research conducted at ETH into winglet design for reduced drag directly informs the work done by aerospace firms in the surrounding canton of Zürich. This academic-industrial nexus ensures that the</w:t>
      </w:r>
      <w:r>
        <w:t xml:space="preserve"> </w:t>
      </w:r>
      <w:r>
        <w:rPr>
          <w:bCs/>
          <w:b/>
        </w:rPr>
        <w:t xml:space="preserve">Aerospace Engineer</w:t>
      </w:r>
    </w:p>
    <w:bookmarkEnd w:id="22"/>
    <w:bookmarkStart w:id="23" w:name="Xc4bf22a533711584db59f0eac6ed024e448c811"/>
    <w:p>
      <w:pPr>
        <w:pStyle w:val="Heading2"/>
      </w:pPr>
      <w:r>
        <w:t xml:space="preserve">3. Industrial Landscape: RUAG Space and Beyond</w:t>
      </w:r>
    </w:p>
    <w:p>
      <w:pPr>
        <w:pStyle w:val="FirstParagraph"/>
      </w:pPr>
      <w:r>
        <w:t xml:space="preserve">In the private sector, the role of the</w:t>
      </w:r>
      <w:r>
        <w:t xml:space="preserve"> </w:t>
      </w:r>
      <w:r>
        <w:rPr>
          <w:bCs/>
          <w:b/>
        </w:rPr>
        <w:t xml:space="preserve">Aerospace Engineer</w:t>
      </w:r>
      <w:r>
        <w:t xml:space="preserve">Switzerland Zurich</w:t>
      </w:r>
    </w:p>
    <w:p>
      <w:pPr>
        <w:pStyle w:val="BodyText"/>
      </w:pPr>
      <w:r>
        <w:t xml:space="preserve">The work of the</w:t>
      </w:r>
      <w:r>
        <w:t xml:space="preserve"> </w:t>
      </w:r>
      <w:r>
        <w:rPr>
          <w:bCs/>
          <w:b/>
        </w:rPr>
        <w:t xml:space="preserve">Aerospace Engineer</w:t>
      </w:r>
      <w:r>
        <w:t xml:space="preserve">Switzerland ZurichAerospace Engineer</w:t>
      </w:r>
    </w:p>
    <w:bookmarkEnd w:id="23"/>
    <w:bookmarkStart w:id="24" w:name="sustainable-aviation-a-unique-niche"/>
    <w:p>
      <w:pPr>
        <w:pStyle w:val="Heading2"/>
      </w:pPr>
      <w:r>
        <w:t xml:space="preserve">4. Sustainable Aviation: A Unique Niche</w:t>
      </w:r>
    </w:p>
    <w:p>
      <w:pPr>
        <w:pStyle w:val="FirstParagraph"/>
      </w:pPr>
      <w:r>
        <w:t xml:space="preserve">A distinct aspect of the</w:t>
      </w:r>
    </w:p>
    <w:p>
      <w:pPr>
        <w:pStyle w:val="BodyText"/>
      </w:pPr>
      <w:r>
        <w:t xml:space="preserve">Aerospace EngineerSwitzerland Zurich is the focus on sustainability. With Switzerland aiming for climate neutrality, local aerospace firms are heavily invested in electric and hybrid-electric propulsion research. The geographical constraints of Switzerland—surrounded by mountains and lacking extensive air corridors—have paradoxically fueled innovation in vertical take-off and landing (VTOL) technologies.</w:t>
      </w:r>
    </w:p>
    <w:p>
      <w:pPr>
        <w:pStyle w:val="BodyText"/>
      </w:pPr>
      <w:r>
        <w:t xml:space="preserve">Aerospace Engineers in the region are collaborating with startups to develop urban air mobility solutions. This requires a novel approach to noise reduction, battery density, and autonomous flight controls. The</w:t>
      </w:r>
      <w:r>
        <w:t xml:space="preserve"> </w:t>
      </w:r>
      <w:r>
        <w:rPr>
          <w:bCs/>
          <w:b/>
        </w:rPr>
        <w:t xml:space="preserve">Aerospace Engineer</w:t>
      </w:r>
      <w:r>
        <w:t xml:space="preserve">Switzerland Zurich, distinguishing them from their peers in more traditional aviation hubs.</w:t>
      </w:r>
    </w:p>
    <w:bookmarkEnd w:id="24"/>
    <w:bookmarkStart w:id="25" w:name="challenges-and-future-outlook"/>
    <w:p>
      <w:pPr>
        <w:pStyle w:val="Heading2"/>
      </w:pPr>
      <w:r>
        <w:t xml:space="preserve">5. Challenges and Future Outlook</w:t>
      </w:r>
    </w:p>
    <w:p>
      <w:pPr>
        <w:pStyle w:val="FirstParagraph"/>
      </w:pPr>
      <w:r>
        <w:t xml:space="preserve">Despite its strengths, the ecosystem for the</w:t>
      </w:r>
      <w:r>
        <w:t xml:space="preserve"> </w:t>
      </w:r>
      <w:r>
        <w:rPr>
          <w:bCs/>
          <w:b/>
        </w:rPr>
        <w:t xml:space="preserve">Aerospace Engineer</w:t>
      </w:r>
      <w:r>
        <w:t xml:space="preserve">Switzerland Zurich faces challenges. The high cost of living and operation can deter small startups from establishing long-term headquarters in the city center. Furthermore, there is a global talent shortage that compels Swiss companies to recruit internationally, requiring Engineers to navigate complex cultural and regulatory landscapes.</w:t>
      </w:r>
    </w:p>
    <w:p>
      <w:pPr>
        <w:pStyle w:val="BodyText"/>
      </w:pPr>
      <w:r>
        <w:t xml:space="preserve">However, the future remains promising for the</w:t>
      </w:r>
      <w:r>
        <w:t xml:space="preserve"> </w:t>
      </w:r>
      <w:r>
        <w:rPr>
          <w:bCs/>
          <w:b/>
        </w:rPr>
        <w:t xml:space="preserve">Aerospace EngineerAerospace Engineer</w:t>
      </w:r>
      <w:r>
        <w:t xml:space="preserve">Switzerland Zurich is evolving into that of a "cyber-physical systems expert" who understands both the mechanical realities of flight and the digital architectures that support it.</w:t>
      </w:r>
    </w:p>
    <w:bookmarkEnd w:id="25"/>
    <w:bookmarkStart w:id="26" w:name="conclusion"/>
    <w:p>
      <w:pPr>
        <w:pStyle w:val="Heading2"/>
      </w:pPr>
      <w:r>
        <w:t xml:space="preserve">6. Conclusion</w:t>
      </w:r>
    </w:p>
    <w:p>
      <w:pPr>
        <w:pStyle w:val="FirstParagraph"/>
      </w:pPr>
      <w:r>
        <w:t xml:space="preserve">In conclusion, Switzerland’s aerospace sector, anchored by the hub of</w:t>
      </w:r>
      <w:r>
        <w:t xml:space="preserve"> </w:t>
      </w:r>
      <w:r>
        <w:rPr>
          <w:bCs/>
          <w:b/>
        </w:rPr>
        <w:t xml:space="preserve">Switzerland Zurich</w:t>
      </w:r>
      <w:r>
        <w:t xml:space="preserve">, represents a high-value niche in the global industry. The</w:t>
      </w:r>
      <w:r>
        <w:t xml:space="preserve"> </w:t>
      </w:r>
      <w:r>
        <w:rPr>
          <w:bCs/>
          <w:b/>
        </w:rPr>
        <w:t xml:space="preserve">Aerospace Engineer</w:t>
      </w:r>
      <w:r>
        <w:t xml:space="preserve">Aerospace EngineerSwitzerland Zurich will only grow solidifying its reputation as a center of excellence for advanced engineering.</w:t>
      </w:r>
    </w:p>
    <w:bookmarkEnd w:id="26"/>
    <w:bookmarkStart w:id="27" w:name="references"/>
    <w:p>
      <w:pPr>
        <w:pStyle w:val="Heading2"/>
      </w:pPr>
      <w:r>
        <w:t xml:space="preserve">References</w:t>
      </w:r>
    </w:p>
    <w:p>
      <w:pPr>
        <w:pStyle w:val="FirstParagraph"/>
      </w:pPr>
      <w:r>
        <w:rPr>
          <w:iCs/>
          <w:i/>
        </w:rPr>
        <w:t xml:space="preserve">(Note: The following references are illustrative of the academic style required.)</w:t>
      </w:r>
    </w:p>
    <w:p>
      <w:pPr>
        <w:pStyle w:val="BodyText"/>
      </w:pPr>
      <w:r>
        <w:t xml:space="preserve">[1] Swiss Federal Office for Civil Aviation. (2023).</w:t>
      </w:r>
      <w:r>
        <w:t xml:space="preserve"> </w:t>
      </w:r>
      <w:r>
        <w:rPr>
          <w:bCs/>
          <w:b/>
        </w:rPr>
        <w:t xml:space="preserve">Aerospace Industry Report 2023: Focus on Zürich Metropolitan Region</w:t>
      </w:r>
      <w:r>
        <w:t xml:space="preserve">. Bern, Switzerland.</w:t>
      </w:r>
    </w:p>
    <w:p>
      <w:pPr>
        <w:pStyle w:val="BodyText"/>
      </w:pPr>
      <w:r>
        <w:t xml:space="preserve">[2] ETH Zürich Department of Mechanical and Process Engineering. (2024).</w:t>
      </w:r>
      <w:r>
        <w:t xml:space="preserve"> </w:t>
      </w:r>
      <w:r>
        <w:rPr>
          <w:iCs/>
          <w:i/>
        </w:rPr>
        <w:t xml:space="preserve">Innovations in Sustainable Propulsion Systems</w:t>
      </w:r>
      <w:r>
        <w:t xml:space="preserve">. Zurich, Switzerland.</w:t>
      </w:r>
    </w:p>
    <w:p>
      <w:pPr>
        <w:pStyle w:val="BodyText"/>
      </w:pPr>
      <w:r>
        <w:t xml:space="preserve">[3] ESA Business Applications. (2023). "The Role of Swiss Precision Engineering in Satellite Manufacturing." European Space Agency Publications.</w:t>
      </w:r>
    </w:p>
    <w:p>
      <w:pPr>
        <w:pStyle w:val="BodyText"/>
      </w:pPr>
      <w:r>
        <w:t xml:space="preserve">[4] Müller, H., &amp; Schmidt, J. (2022). "Composite Materials in Modern Aviation: A Case Study of RUAG Space."</w:t>
      </w:r>
      <w:r>
        <w:t xml:space="preserve"> </w:t>
      </w:r>
      <w:r>
        <w:rPr>
          <w:iCs/>
          <w:i/>
        </w:rPr>
        <w:t xml:space="preserve">Journal of Aerospace Engineering</w:t>
      </w:r>
      <w:r>
        <w:t xml:space="preserve">,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Switzerland: An Academic Perspective on Zurich's Strategic Hub</dc:title>
  <dc:creator/>
  <dc:language>en</dc:language>
  <cp:keywords/>
  <dcterms:created xsi:type="dcterms:W3CDTF">2026-07-29T03:51:39Z</dcterms:created>
  <dcterms:modified xsi:type="dcterms:W3CDTF">2026-07-29T03:51:39Z</dcterms:modified>
</cp:coreProperties>
</file>

<file path=docProps/custom.xml><?xml version="1.0" encoding="utf-8"?>
<Properties xmlns="http://schemas.openxmlformats.org/officeDocument/2006/custom-properties" xmlns:vt="http://schemas.openxmlformats.org/officeDocument/2006/docPropsVTypes"/>
</file>