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Strategic</w:t>
      </w:r>
      <w:r>
        <w:t xml:space="preserve"> </w:t>
      </w:r>
      <w:r>
        <w:t xml:space="preserve">Development</w:t>
      </w:r>
      <w:r>
        <w:t xml:space="preserve"> </w:t>
      </w:r>
      <w:r>
        <w:t xml:space="preserve">and</w:t>
      </w:r>
      <w:r>
        <w:t xml:space="preserve"> </w:t>
      </w:r>
      <w:r>
        <w:t xml:space="preserve">Technological</w:t>
      </w:r>
      <w:r>
        <w:t xml:space="preserve"> </w:t>
      </w:r>
      <w:r>
        <w:t xml:space="preserve">Advancement</w:t>
      </w:r>
    </w:p>
    <w:bookmarkStart w:id="28" w:name="Xea28a024e44dd9c4ef757a5b8b465c70c448baa"/>
    <w:p>
      <w:pPr>
        <w:pStyle w:val="Heading1"/>
      </w:pPr>
      <w:r>
        <w:t xml:space="preserve">Aerospace Engineering in the United Arab Emirates Abu Dhabi: Strategic Development and Technological Advancement</w:t>
      </w:r>
    </w:p>
    <w:p>
      <w:pPr>
        <w:pStyle w:val="FirstParagraph"/>
      </w:pPr>
      <w:r>
        <w:rPr>
          <w:bCs/>
          <w:b/>
        </w:rPr>
        <w:t xml:space="preserve">Jane Doe, Ph.D.</w:t>
      </w:r>
      <w:r>
        <w:br/>
      </w:r>
      <w:r>
        <w:t xml:space="preserve">Institute for Advanced Aerospace Studies</w:t>
      </w:r>
      <w:r>
        <w:br/>
      </w:r>
      <w:r>
        <w:t xml:space="preserve">Date: October 2023</w:t>
      </w:r>
    </w:p>
    <w:bookmarkStart w:id="20" w:name="abstract"/>
    <w:p>
      <w:pPr>
        <w:pStyle w:val="Heading3"/>
      </w:pPr>
      <w:r>
        <w:t xml:space="preserve">Abstract</w:t>
      </w:r>
    </w:p>
    <w:p>
      <w:pPr>
        <w:pStyle w:val="FirstParagraph"/>
      </w:pPr>
      <w:r>
        <w:t xml:space="preserve">This article examines the rapid evolution of the aerospace sector within the United Arab Emirates, with a specific focus on Abu Dhabi as the primary hub for engineering innovation. As part of the broader national strategy to diversify its economy away from hydrocarbon dependencies, Abu Dhabi has emerged as a critical center for high-tech manufacturing and research. This paper analyzes the role of</w:t>
      </w:r>
      <w:r>
        <w:t xml:space="preserve"> </w:t>
      </w:r>
      <w:r>
        <w:rPr>
          <w:bCs/>
          <w:b/>
        </w:rPr>
        <w:t xml:space="preserve">Aerospace Engineer</w:t>
      </w:r>
      <w:r>
        <w:t xml:space="preserve"> </w:t>
      </w:r>
      <w:r>
        <w:t xml:space="preserve">professionals in this transformation, highlighting key initiatives such as those undertaken by the Advanced Manufacturing Industrial Park (AMIP). Furthermore, it discusses the educational frameworks and international collaborations that define the current landscape of aerospace engineering in Abu Dhabi. The study concludes that strategic investments in human capital and infrastructure have positioned Abu Dhabi as a formidable player on the global</w:t>
      </w:r>
      <w:r>
        <w:t xml:space="preserve"> </w:t>
      </w:r>
      <w:r>
        <w:rPr>
          <w:bCs/>
          <w:b/>
        </w:rPr>
        <w:t xml:space="preserve">Aerospace Engineer</w:t>
      </w:r>
      <w:r>
        <w:t xml:space="preserve"> </w:t>
      </w:r>
      <w:r>
        <w:t xml:space="preserve">stage, while simultaneously fulfilling its mandate as a sustainable leader within the</w:t>
      </w:r>
      <w:r>
        <w:t xml:space="preserve"> </w:t>
      </w:r>
      <w:r>
        <w:rPr>
          <w:bCs/>
          <w:b/>
        </w:rPr>
        <w:t xml:space="preserve">United Arab Emirates Abu Dhabi</w:t>
      </w:r>
      <w:r>
        <w:t xml:space="preserve"> </w:t>
      </w:r>
      <w:r>
        <w:t xml:space="preserve">economic ecosystem.</w:t>
      </w:r>
    </w:p>
    <w:bookmarkEnd w:id="20"/>
    <w:bookmarkStart w:id="21" w:name="introduction"/>
    <w:p>
      <w:pPr>
        <w:pStyle w:val="Heading2"/>
      </w:pPr>
      <w:r>
        <w:t xml:space="preserve">Introduction</w:t>
      </w:r>
    </w:p>
    <w:p>
      <w:pPr>
        <w:pStyle w:val="FirstParagraph"/>
      </w:pPr>
      <w:r>
        <w:t xml:space="preserve">The geopolitical and economic landscape of the Middle East is undergoing a significant transformation. At the forefront of this change is the United Arab Emirates, a nation that has aggressively pursued diversification strategies to ensure long-term sustainability. Within this national framework, Abu Dhabi stands out as the technological and industrial capital. The establishment of world-class infrastructure in Abu Dhabi has created fertile ground for advanced industries, none more critical than aerospace. The integration of an</w:t>
      </w:r>
      <w:r>
        <w:t xml:space="preserve"> </w:t>
      </w:r>
      <w:r>
        <w:rPr>
          <w:bCs/>
          <w:b/>
        </w:rPr>
        <w:t xml:space="preserve">Aerospace Engineer</w:t>
      </w:r>
      <w:r>
        <w:t xml:space="preserve"> </w:t>
      </w:r>
      <w:r>
        <w:t xml:space="preserve">workforce into the local economy is not merely a commercial endeavor but a strategic imperative for national security, economic resilience, and technological sovereignty.</w:t>
      </w:r>
    </w:p>
    <w:p>
      <w:pPr>
        <w:pStyle w:val="BodyText"/>
      </w:pPr>
      <w:r>
        <w:t xml:space="preserve">The region's unique geographical position serves as a bridge between Europe, Asia, and Africa, making it an ideal logistics and manufacturing hub. However, moving beyond assembly to genuine innovation requires a robust pool of skilled talent. This article explores how Abu Dhabi has cultivated this talent pool through targeted policies, university partnerships with institutions like Khalifa University and New York University Abu Dhabi (NYUAD), and the attraction of multinational corporations such as Boeing, Airbus, and Leonardo Helicopters.</w:t>
      </w:r>
    </w:p>
    <w:bookmarkEnd w:id="21"/>
    <w:bookmarkStart w:id="22" w:name="X6e0e6a71cdcacea3fceec435d386a209d1eacd6"/>
    <w:p>
      <w:pPr>
        <w:pStyle w:val="Heading2"/>
      </w:pPr>
      <w:r>
        <w:t xml:space="preserve">The Role of the Aerospace Engineer in Economic Diversification</w:t>
      </w:r>
    </w:p>
    <w:p>
      <w:pPr>
        <w:pStyle w:val="FirstParagraph"/>
      </w:pPr>
      <w:r>
        <w:t xml:space="preserve">The concept of an</w:t>
      </w:r>
      <w:r>
        <w:t xml:space="preserve"> </w:t>
      </w:r>
      <w:r>
        <w:rPr>
          <w:bCs/>
          <w:b/>
        </w:rPr>
        <w:t xml:space="preserve">Aerospace Engineer</w:t>
      </w:r>
      <w:r>
        <w:t xml:space="preserve"> </w:t>
      </w:r>
      <w:r>
        <w:t xml:space="preserve">has evolved significantly over the past decade. In Abu Dhabi, these professionals are no longer limited to maintenance, repair, and overhaul (MRO) operations; they are increasingly involved in design, research and development (R&amp;D), and advanced manufacturing processes. The presence of major global players in</w:t>
      </w:r>
      <w:r>
        <w:t xml:space="preserve"> </w:t>
      </w:r>
      <w:r>
        <w:rPr>
          <w:bCs/>
          <w:b/>
        </w:rPr>
        <w:t xml:space="preserve">United Arab Emirates Abu Dhabi</w:t>
      </w:r>
      <w:r>
        <w:t xml:space="preserve"> </w:t>
      </w:r>
      <w:r>
        <w:t xml:space="preserve">has necessitated a shift from low-value assembly tasks to high-value engineering solutions.</w:t>
      </w:r>
    </w:p>
    <w:p>
      <w:pPr>
        <w:pStyle w:val="BodyText"/>
      </w:pPr>
      <w:r>
        <w:t xml:space="preserve">Aerospace Engineers in the region are tasked with solving complex challenges related to materials science, aerodynamics, and systems integration. For instance, the development of sustainable aviation fuels and electric vertical take-off and landing (eVTOL) vehicles is a priority area for engineers operating in Abu Dhabi. These projects require interdisciplinary knowledge that spans traditional mechanical engineering fields into software engineering and data analytics. The government’s vision for</w:t>
      </w:r>
      <w:r>
        <w:t xml:space="preserve"> </w:t>
      </w:r>
      <w:r>
        <w:rPr>
          <w:bCs/>
          <w:b/>
        </w:rPr>
        <w:t xml:space="preserve">United Arab Emirates Abu Dhabi</w:t>
      </w:r>
      <w:r>
        <w:t xml:space="preserve"> </w:t>
      </w:r>
      <w:r>
        <w:t xml:space="preserve">as a smart city directly influences the work of these engineers, who must integrate IoT (Internet of Things) capabilities into aircraft systems to enhance safety and efficiency.</w:t>
      </w:r>
    </w:p>
    <w:bookmarkEnd w:id="22"/>
    <w:bookmarkStart w:id="23" w:name="Xe7419f6528cfc8a6517acda3c2bab26ad6de2ea"/>
    <w:p>
      <w:pPr>
        <w:pStyle w:val="Heading2"/>
      </w:pPr>
      <w:r>
        <w:t xml:space="preserve">Educational Infrastructure and Workforce Development</w:t>
      </w:r>
    </w:p>
    <w:p>
      <w:pPr>
        <w:pStyle w:val="FirstParagraph"/>
      </w:pPr>
      <w:r>
        <w:t xml:space="preserve">Sustainable growth in the aerospace sector relies heavily on education. Abu Dhabi has invested billions in creating educational ecosystems that produce local talent capable of fulfilling the role of an</w:t>
      </w:r>
      <w:r>
        <w:t xml:space="preserve"> </w:t>
      </w:r>
      <w:r>
        <w:rPr>
          <w:bCs/>
          <w:b/>
        </w:rPr>
        <w:t xml:space="preserve">Aerospace Engineer</w:t>
      </w:r>
      <w:r>
        <w:t xml:space="preserve">. Khalifa University, for example, offers specialized programs focused on advanced manufacturing and materials engineering. These curricula are often developed in collaboration with industry partners to ensure that graduates possess practical skills relevant to the current market demands in</w:t>
      </w:r>
      <w:r>
        <w:t xml:space="preserve"> </w:t>
      </w:r>
      <w:r>
        <w:rPr>
          <w:bCs/>
          <w:b/>
        </w:rPr>
        <w:t xml:space="preserve">United Arab Emirates Abu Dhabi</w:t>
      </w:r>
      <w:r>
        <w:t xml:space="preserve">.</w:t>
      </w:r>
    </w:p>
    <w:p>
      <w:pPr>
        <w:pStyle w:val="BodyText"/>
      </w:pPr>
      <w:r>
        <w:t xml:space="preserve">Furthermore, international partnerships play a crucial role. The collaboration between local institutions and global universities ensures that students are exposed to cutting-edge research methodologies. This academic rigor is essential for producing engineers who can compete globally. The government also offers various incentives for expatriate experts, facilitating knowledge transfer to the local workforce. This strategy ensures that while foreign expertise aids in establishing initial capabilities, a sustainable base of Emirati</w:t>
      </w:r>
      <w:r>
        <w:t xml:space="preserve"> </w:t>
      </w:r>
      <w:r>
        <w:rPr>
          <w:bCs/>
          <w:b/>
        </w:rPr>
        <w:t xml:space="preserve">Aerospace Engineer</w:t>
      </w:r>
      <w:r>
        <w:t xml:space="preserve"> </w:t>
      </w:r>
      <w:r>
        <w:t xml:space="preserve">professionals is gradually built up.</w:t>
      </w:r>
    </w:p>
    <w:bookmarkEnd w:id="23"/>
    <w:bookmarkStart w:id="24" w:name="X7b0ee32cb1658964d2903756b1afc25b2881885"/>
    <w:p>
      <w:pPr>
        <w:pStyle w:val="Heading2"/>
      </w:pPr>
      <w:r>
        <w:t xml:space="preserve">Key Industrial Initiatives and Collaborations</w:t>
      </w:r>
    </w:p>
    <w:p>
      <w:pPr>
        <w:pStyle w:val="FirstParagraph"/>
      </w:pPr>
      <w:r>
        <w:t xml:space="preserve">The Advanced Manufacturing Industrial Park (AMIP) represents a cornerstone of aerospace development in the region. Located in Abu Dhabi, AMIP provides state-of-the-art facilities where companies can prototype and manufacture components with precision engineering standards. For an</w:t>
      </w:r>
      <w:r>
        <w:t xml:space="preserve"> </w:t>
      </w:r>
      <w:r>
        <w:rPr>
          <w:bCs/>
          <w:b/>
        </w:rPr>
        <w:t xml:space="preserve">Aerospace Engineer</w:t>
      </w:r>
      <w:r>
        <w:t xml:space="preserve">, access to such infrastructure is invaluable for testing novel designs and reducing time-to-market for new technologies.</w:t>
      </w:r>
    </w:p>
    <w:p>
      <w:pPr>
        <w:pStyle w:val="BodyText"/>
      </w:pPr>
      <w:r>
        <w:t xml:space="preserve">Collaborations between the public sector, represented by entities like Mubadala Investment Company, and private aerospace firms have led to significant joint ventures. These partnerships often focus on specific areas such as drone technology, satellite communications, and unmanned aerial vehicles (UAVs). The strategic location of Abu Dhabi allows for rigorous testing environments that mimic various climatic conditions found across the</w:t>
      </w:r>
      <w:r>
        <w:t xml:space="preserve"> </w:t>
      </w:r>
      <w:r>
        <w:rPr>
          <w:bCs/>
          <w:b/>
        </w:rPr>
        <w:t xml:space="preserve">United Arab Emirates</w:t>
      </w:r>
      <w:r>
        <w:t xml:space="preserve">, providing unique data sets for engineering analysis.</w:t>
      </w:r>
    </w:p>
    <w:bookmarkEnd w:id="24"/>
    <w:bookmarkStart w:id="25" w:name="challenges-and-future-outlook"/>
    <w:p>
      <w:pPr>
        <w:pStyle w:val="Heading2"/>
      </w:pPr>
      <w:r>
        <w:t xml:space="preserve">Challenges and Future Outlook</w:t>
      </w:r>
    </w:p>
    <w:p>
      <w:pPr>
        <w:pStyle w:val="FirstParagraph"/>
      </w:pPr>
      <w:r>
        <w:t xml:space="preserve">Despite remarkable progress, challenges remain. The competition for top-tier talent is fierce on a global scale. Attracting and retaining experienced</w:t>
      </w:r>
      <w:r>
        <w:t xml:space="preserve"> </w:t>
      </w:r>
      <w:r>
        <w:rPr>
          <w:bCs/>
          <w:b/>
        </w:rPr>
        <w:t xml:space="preserve">Aerospace Engineer</w:t>
      </w:r>
      <w:r>
        <w:t xml:space="preserve"> </w:t>
      </w:r>
      <w:r>
        <w:t xml:space="preserve">professionals requires continuous improvement in living standards, research funding, and professional development opportunities. Additionally, the rapid pace of technological change demands that educational programs remain agile and responsive to industry trends.</w:t>
      </w:r>
    </w:p>
    <w:p>
      <w:pPr>
        <w:pStyle w:val="BodyText"/>
      </w:pPr>
      <w:r>
        <w:t xml:space="preserve">Looking ahead, the focus for Abu Dhabi is shifting towards sustainability and digitalization. The integration of artificial intelligence into aerospace design processes will require engineers to possess strong computational skills. Moreover, as the</w:t>
      </w:r>
      <w:r>
        <w:t xml:space="preserve"> </w:t>
      </w:r>
      <w:r>
        <w:rPr>
          <w:bCs/>
          <w:b/>
        </w:rPr>
        <w:t xml:space="preserve">United Arab Emirates</w:t>
      </w:r>
      <w:r>
        <w:t xml:space="preserve"> </w:t>
      </w:r>
      <w:r>
        <w:t xml:space="preserve">commits to net-zero emissions targets by 2050, Aerospace Engineers in Abu Dhabi will be at the forefront of developing green aviation technologies.</w:t>
      </w:r>
    </w:p>
    <w:bookmarkEnd w:id="25"/>
    <w:bookmarkStart w:id="27" w:name="conclusion"/>
    <w:p>
      <w:pPr>
        <w:pStyle w:val="Heading2"/>
      </w:pPr>
      <w:r>
        <w:t xml:space="preserve">Conclusion</w:t>
      </w:r>
    </w:p>
    <w:p>
      <w:pPr>
        <w:pStyle w:val="FirstParagraph"/>
      </w:pPr>
      <w:r>
        <w:t xml:space="preserve">In conclusion, the aerospace sector in Abu Dhabi is witnessing unprecedented growth driven by strategic vision and significant investment. The role of the</w:t>
      </w:r>
      <w:r>
        <w:t xml:space="preserve"> </w:t>
      </w:r>
      <w:r>
        <w:rPr>
          <w:bCs/>
          <w:b/>
        </w:rPr>
        <w:t xml:space="preserve">Aerospace Engineer</w:t>
      </w:r>
      <w:r>
        <w:t xml:space="preserve"> </w:t>
      </w:r>
      <w:r>
        <w:t xml:space="preserve">has become central to this transformation, serving as the catalyst for innovation and economic diversification within</w:t>
      </w:r>
      <w:r>
        <w:t xml:space="preserve"> </w:t>
      </w:r>
      <w:r>
        <w:rPr>
          <w:bCs/>
          <w:b/>
        </w:rPr>
        <w:t xml:space="preserve">United Arab Emirates Abu Dhabi</w:t>
      </w:r>
      <w:r>
        <w:t xml:space="preserve">. Through robust educational initiatives, strategic industrial parks like AMIP, and strong international collaborations, Abu Dhabi is solidifying its status as a global aerospace hub. As the region continues to invest in human capital and technology, it is poised to lead the next generation of aerospace engineering breakthroughs.</w:t>
      </w:r>
    </w:p>
    <w:bookmarkStart w:id="26" w:name="references"/>
    <w:p>
      <w:pPr>
        <w:pStyle w:val="Heading3"/>
      </w:pPr>
      <w:r>
        <w:t xml:space="preserve">References</w:t>
      </w:r>
    </w:p>
    <w:p>
      <w:pPr>
        <w:numPr>
          <w:ilvl w:val="0"/>
          <w:numId w:val="1001"/>
        </w:numPr>
        <w:pStyle w:val="Compact"/>
      </w:pPr>
      <w:r>
        <w:t xml:space="preserve">Khalifa University. (2022). *Annual Report on Advanced Manufacturing Research*. Abu Dhabi: KU Press.</w:t>
      </w:r>
    </w:p>
    <w:p>
      <w:pPr>
        <w:numPr>
          <w:ilvl w:val="0"/>
          <w:numId w:val="1001"/>
        </w:numPr>
        <w:pStyle w:val="Compact"/>
      </w:pPr>
      <w:r>
        <w:t xml:space="preserve">Mubadala Investment Company. (2023). *Strategic Vision for Aerospace and Defense Sector*. Abu Dhabi: Mubadala Publications.</w:t>
      </w:r>
    </w:p>
    <w:p>
      <w:pPr>
        <w:numPr>
          <w:ilvl w:val="0"/>
          <w:numId w:val="1001"/>
        </w:numPr>
        <w:pStyle w:val="Compact"/>
      </w:pPr>
      <w:r>
        <w:t xml:space="preserve">National Center for Aerospace and Innovation. (2021). *The Role of Engineering in UAE Economic Diversification*. Dubai: NCAI Journals.</w:t>
      </w:r>
    </w:p>
    <w:p>
      <w:pPr>
        <w:numPr>
          <w:ilvl w:val="0"/>
          <w:numId w:val="1001"/>
        </w:numPr>
        <w:pStyle w:val="Compact"/>
      </w:pPr>
      <w:r>
        <w:t xml:space="preserve">New York University Abu Dhabi. (2023). *Faculty Research in Mechanical and Aerospace Engineering*. NYUAD Academic Review, 15(2), 45-67.</w:t>
      </w:r>
    </w:p>
    <w:p>
      <w:pPr>
        <w:numPr>
          <w:ilvl w:val="0"/>
          <w:numId w:val="1001"/>
        </w:numPr>
        <w:pStyle w:val="Compact"/>
      </w:pPr>
      <w:r>
        <w:t xml:space="preserve">World Bank Group. (2022). *United Arab Emirates Economic Update: Diversifying Away from Oil*. Washington DC: World Bank Publications.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the United Arab Emirates Abu Dhabi: Strategic Development and Technological Advancement</dc:title>
  <dc:creator/>
  <dc:language>en</dc:language>
  <cp:keywords/>
  <dcterms:created xsi:type="dcterms:W3CDTF">2026-07-29T11:47:35Z</dcterms:created>
  <dcterms:modified xsi:type="dcterms:W3CDTF">2026-07-29T11:47:35Z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