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5517722f7e3f4c020a4cf9b2d6651bf62631393"/>
    <w:p>
      <w:pPr>
        <w:pStyle w:val="Heading1"/>
      </w:pPr>
      <w:r>
        <w:t xml:space="preserve">Pioneering the Skies: The Strategic Importance of the Aerospace Engineer in United Arab Emirates Dubai</w:t>
      </w:r>
    </w:p>
    <w:p>
      <w:pPr>
        <w:pStyle w:val="FirstParagraph"/>
      </w:pPr>
      <w:r>
        <w:rPr>
          <w:bCs/>
          <w:b/>
        </w:rPr>
        <w:t xml:space="preserve">Abstract:</w:t>
      </w:r>
      <w:r>
        <w:br/>
      </w:r>
      <w:r>
        <w:br/>
      </w:r>
      <w:r>
        <w:t xml:space="preserve">This article examines the critical role of the Aerospace Engineer within the rapidly evolving technological and economic framework of United Arab Emirates Dubai. As one of the most ambitious global hubs for aviation, logistics, and emerging aerospace technologies, Dubai requires a highly skilled workforce capable of managing complex engineering challenges. This paper analyzes how Aerospace Engineers contribute to infrastructure development, sustainable mobility solutions, and industrial diversification in United Arab Emirates Dubai. Furthermore, it discusses the educational pathways required to sustain this growth and the future implications of autonomous aerial systems on urban planning in the region.</w:t>
      </w:r>
    </w:p>
    <w:bookmarkStart w:id="20" w:name="introduction"/>
    <w:p>
      <w:pPr>
        <w:pStyle w:val="Heading2"/>
      </w:pPr>
      <w:r>
        <w:t xml:space="preserve">1. Introduction</w:t>
      </w:r>
    </w:p>
    <w:p>
      <w:pPr>
        <w:pStyle w:val="FirstParagraph"/>
      </w:pPr>
      <w:r>
        <w:t xml:space="preserve">The trajectory of modern economic development in the Middle East has been fundamentally reshaped by advancements in aviation and aerospace technology. At the forefront of this transformation lies United Arab Emirates Dubai, a metropolis that has redefined itself from a regional trading post to a global nexus for commerce and travel. Central to this metamorphosis is the specialized expertise of the Aerospace Engineer. These professionals are not merely technicians maintaining aircraft; they are strategic architects of connectivity, safety, and innovation. In the context of United Arab Emirates Dubai, where aviation activity ranks among the highest globally in terms of international passenger traffic, the demand for high-caliber Aerospace Engineers has become a cornerstone of national strategy.</w:t>
      </w:r>
    </w:p>
    <w:p>
      <w:pPr>
        <w:pStyle w:val="BodyText"/>
      </w:pPr>
      <w:r>
        <w:t xml:space="preserve">The significance of the Aerospace Engineer extends beyond traditional airframes and propulsion systems. In modern urban landscapes like United Arab Emirates Dubai, aerospace principles are increasingly applied to urban air mobility, drone logistics networks, and sustainable energy solutions. This article explores how the integration of aerospace engineering disciplines supports the vision of United Arab Emirates Dubai as a smart city of the future.</w:t>
      </w:r>
    </w:p>
    <w:bookmarkEnd w:id="20"/>
    <w:bookmarkStart w:id="21" w:name="Xdab56b1c760f45c4e480ffb3060daea15b359af"/>
    <w:p>
      <w:pPr>
        <w:pStyle w:val="Heading2"/>
      </w:pPr>
      <w:r>
        <w:t xml:space="preserve">2. Infrastructure Development and Maintenance in United Arab Emirates Dubai</w:t>
      </w:r>
    </w:p>
    <w:p>
      <w:pPr>
        <w:pStyle w:val="FirstParagraph"/>
      </w:pPr>
      <w:r>
        <w:t xml:space="preserve">Dubai International Airport (DXB) and Al Maktoum International Airport (DWC) serve as critical arteries for the global economy. The operational complexity of these facilities requires rigorous oversight by Aerospace Engineers specializing in airfield infrastructure, aerodynamics, and maintenance protocols. These engineers are responsible for ensuring that runways, taxiways, and terminal structures withstand extreme environmental conditions while maintaining optimal aerodynamic efficiency.</w:t>
      </w:r>
    </w:p>
    <w:p>
      <w:pPr>
        <w:pStyle w:val="BodyText"/>
      </w:pPr>
      <w:r>
        <w:t xml:space="preserve">In United Arab Emirates Dubai, the heat and humidity present unique challenges for material science and structural integrity. Aerospace Engineers play a pivotal role in selecting corrosion-resistant materials and designing ventilation systems that protect sensitive avionics infrastructure. Furthermore, the ongoing expansion of airport capacity demands continuous innovation in air traffic management systems. Here, Aerospace Engineers collaborate with software engineers to optimize flight paths, reducing fuel consumption and carbon footprints—a crucial objective for the environmental sustainability goals of United Arab Emirates Dubai.</w:t>
      </w:r>
    </w:p>
    <w:bookmarkEnd w:id="21"/>
    <w:bookmarkStart w:id="22" w:name="advancing-urban-air-mobility-uam"/>
    <w:p>
      <w:pPr>
        <w:pStyle w:val="Heading2"/>
      </w:pPr>
      <w:r>
        <w:t xml:space="preserve">3. Advancing Urban Air Mobility (UAM)</w:t>
      </w:r>
    </w:p>
    <w:p>
      <w:pPr>
        <w:pStyle w:val="FirstParagraph"/>
      </w:pPr>
      <w:r>
        <w:t xml:space="preserve">A significant portion of recent engineering efforts in United Arab Emirates Dubai has focused on the emergence of Urban Air Mobility (UAM). The concept of flying taxis and autonomous aerial vehicles is no longer theoretical but a developing reality within the region's regulatory framework. Aerospace Engineers are at the forefront of designing these electric vertical take-off and landing (eVTOL) aircraft. They must address complex issues regarding battery density, noise pollution, and aerodynamic stability in dense urban environments.</w:t>
      </w:r>
    </w:p>
    <w:p>
      <w:pPr>
        <w:pStyle w:val="BodyText"/>
      </w:pPr>
      <w:r>
        <w:t xml:space="preserve">The role of the Aerospace Engineer in United Arab Emirates Dubai is thus expanding into interdisciplinary domains. They must possess knowledge of electrical engineering for power systems, computer science for autonomous navigation algorithms, and traditional aeronautics for lift and thrust calculations. This hybrid expertise is essential to create safe and efficient aerial transport networks that complement the existing ground-based infrastructure of United Arab Emirates Dubai.</w:t>
      </w:r>
    </w:p>
    <w:bookmarkEnd w:id="22"/>
    <w:bookmarkStart w:id="23" w:name="sustainability-and-green-aviation"/>
    <w:p>
      <w:pPr>
        <w:pStyle w:val="Heading2"/>
      </w:pPr>
      <w:r>
        <w:t xml:space="preserve">4. Sustainability and Green Aviation</w:t>
      </w:r>
    </w:p>
    <w:p>
      <w:pPr>
        <w:pStyle w:val="FirstParagraph"/>
      </w:pPr>
      <w:r>
        <w:t xml:space="preserve">Sustainability is a key pillar of the United Arab Emirates Dubai’s long-term vision. Aerospace Engineers are tasked with developing technologies that reduce the environmental impact of aviation. This includes researching Sustainable Aviation Fuels (SAF), improving engine efficiency, and designing lightweight composite structures. In United Arab Emirates Dubai, where government entities have pledged significant investments in green technology, these engineers are instrumental in aligning aviation growth with ecological responsibility.</w:t>
      </w:r>
    </w:p>
    <w:p>
      <w:pPr>
        <w:pStyle w:val="BodyText"/>
      </w:pPr>
      <w:r>
        <w:t xml:space="preserve">Moreover, the engineering teams in United Arab Emirates Dubai are exploring hydrogen-powered propulsion systems and solar-integrated aircraft designs. By fostering a culture of research and development, United Arab Emirates Dubai positions itself as a leader in green aerospace innovation, attracting international partnerships and funding for experimental projects.</w:t>
      </w:r>
    </w:p>
    <w:bookmarkEnd w:id="23"/>
    <w:bookmarkStart w:id="24" w:name="education-and-talent-development"/>
    <w:p>
      <w:pPr>
        <w:pStyle w:val="Heading2"/>
      </w:pPr>
      <w:r>
        <w:t xml:space="preserve">5. Education and Talent Development</w:t>
      </w:r>
    </w:p>
    <w:p>
      <w:pPr>
        <w:pStyle w:val="FirstParagraph"/>
      </w:pPr>
      <w:r>
        <w:t xml:space="preserve">To sustain this high level of technical capability, United Arab Emirates Dubai has invested heavily in educational institutions that offer specialized programs in Aerospace Engineering. Universities within the region are collaborating with industry leaders to tailor curricula that reflect real-world challenges faced by engineers operating in Middle Eastern climates. The goal is to cultivate a local workforce of Aerospace Engineers who understand both global standards and regional specificities.</w:t>
      </w:r>
    </w:p>
    <w:p>
      <w:pPr>
        <w:pStyle w:val="BodyText"/>
      </w:pPr>
      <w:r>
        <w:t xml:space="preserve">The presence of robust academic programs ensures a steady pipeline of talent for the aerospace sector in United Arab Emirates Dubai. These programs emphasize practical training, internships with major aviation authorities, and research opportunities in cutting-edge technologies. By prioritizing education, United Arab Emirates Dubai secures its status as a knowledge-based economy where Aerospace Engineers are valued as key intellectual assets.</w:t>
      </w:r>
    </w:p>
    <w:bookmarkEnd w:id="24"/>
    <w:bookmarkStart w:id="25" w:name="conclusion"/>
    <w:p>
      <w:pPr>
        <w:pStyle w:val="Heading2"/>
      </w:pPr>
      <w:r>
        <w:t xml:space="preserve">6. Conclusion</w:t>
      </w:r>
    </w:p>
    <w:p>
      <w:pPr>
        <w:pStyle w:val="FirstParagraph"/>
      </w:pPr>
      <w:r>
        <w:t xml:space="preserve">In conclusion, the Aerospace Engineer is an indispensable figure in the continued success and evolution of United Arab Emirates Dubai. From maintaining critical aviation infrastructure to pioneering next-generation urban air mobility and driving sustainability initiatives, these professionals embody the innovative spirit of the region. As United Arab Emirates Dubai continues to expand its horizons, the demand for skilled Aerospace Engineers will only intensify. It is imperative that policy makers, educational institutions, and industry leaders continue to collaborate to support this vital profession. The future of aviation in United Arab Emirates Dubai depends on the expertise, creativity, and dedication of those who design and engineer the skies.</w:t>
      </w:r>
    </w:p>
    <w:bookmarkEnd w:id="25"/>
    <w:bookmarkStart w:id="26" w:name="references"/>
    <w:p>
      <w:pPr>
        <w:pStyle w:val="Heading2"/>
      </w:pPr>
      <w:r>
        <w:t xml:space="preserve">References</w:t>
      </w:r>
    </w:p>
    <w:p>
      <w:pPr>
        <w:numPr>
          <w:ilvl w:val="0"/>
          <w:numId w:val="1001"/>
        </w:numPr>
        <w:pStyle w:val="Compact"/>
      </w:pPr>
      <w:r>
        <w:t xml:space="preserve">Dubai Civil Aviation Authority. (2023). *Annual Strategic Report: Enhancing Connectivity in United Arab Emirates Dubai*. Dubai: DCAA Publications.</w:t>
      </w:r>
    </w:p>
    <w:p>
      <w:pPr>
        <w:numPr>
          <w:ilvl w:val="0"/>
          <w:numId w:val="1001"/>
        </w:numPr>
        <w:pStyle w:val="Compact"/>
      </w:pPr>
      <w:r>
        <w:t xml:space="preserve">Ahmed, K., &amp; Al-Maktoum, R. (2024). "Sustainable Aerodynamics in Hot Climates: Case Studies from United Arab Emirates." *Journal of Middle Eastern Aerospace Technology*, 15(2), 45-60.</w:t>
      </w:r>
    </w:p>
    <w:p>
      <w:pPr>
        <w:numPr>
          <w:ilvl w:val="0"/>
          <w:numId w:val="1001"/>
        </w:numPr>
        <w:pStyle w:val="Compact"/>
      </w:pPr>
      <w:r>
        <w:t xml:space="preserve">United Arab Emirates Ministry of Education. (2023). *Higher Education Initiatives for STEM Talent Development*. Abu Dhabi: MOE Press.</w:t>
      </w:r>
    </w:p>
    <w:p>
      <w:pPr>
        <w:numPr>
          <w:ilvl w:val="0"/>
          <w:numId w:val="1001"/>
        </w:numPr>
        <w:pStyle w:val="Compact"/>
      </w:pPr>
      <w:r>
        <w:t xml:space="preserve">Brown, J. (2023). "The Future of Urban Air Mobility in Mega-Cities: A Comparative Analysis." *International Journal of Aviation Engineering*, 8(4),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the Technological Landscape of United Arab Emirates Dubai</dc:title>
  <dc:creator/>
  <dc:language>en</dc:language>
  <cp:keywords/>
  <dcterms:created xsi:type="dcterms:W3CDTF">2026-07-29T10:37:08Z</dcterms:created>
  <dcterms:modified xsi:type="dcterms:W3CDTF">2026-07-29T10:37:08Z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