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Area</w:t>
      </w:r>
    </w:p>
    <w:bookmarkStart w:id="27" w:name="X878a9c3d07db7945ddbbc2e632c1ab7b2a565fc"/>
    <w:p>
      <w:pPr>
        <w:pStyle w:val="Heading1"/>
      </w:pPr>
      <w:r>
        <w:t xml:space="preserve">The Evolution and Future Trajectory of Aerospace Engineering in the Los Angeles Metropolitan Area</w:t>
      </w:r>
    </w:p>
    <w:p>
      <w:pPr>
        <w:pStyle w:val="FirstParagraph"/>
      </w:pPr>
      <w:r>
        <w:rPr>
          <w:bCs/>
          <w:b/>
        </w:rPr>
        <w:t xml:space="preserve">Jordan A. Mitchell, Ph.D.</w:t>
      </w:r>
      <w:r>
        <w:br/>
      </w:r>
      <w:r>
        <w:t xml:space="preserve">Department of Aerospace Studies</w:t>
      </w:r>
      <w:r>
        <w:br/>
      </w:r>
      <w:r>
        <w:t xml:space="preserve">Institute for Advanced Regional Technologies</w:t>
      </w:r>
      <w:r>
        <w:br/>
      </w:r>
      <w:r>
        <w:t xml:space="preserve">Pasadena, California 91105</w:t>
      </w:r>
    </w:p>
    <w:bookmarkStart w:id="20" w:name="abstract"/>
    <w:p>
      <w:pPr>
        <w:pStyle w:val="Heading2"/>
      </w:pPr>
      <w:r>
        <w:rPr>
          <w:iCs/>
          <w:i/>
        </w:rPr>
        <w:t xml:space="preserve">Abstract</w:t>
      </w:r>
    </w:p>
    <w:p>
      <w:pPr>
        <w:pStyle w:val="FirstParagraph"/>
      </w:pPr>
      <w:r>
        <w:t xml:space="preserve">This article examines the critical role of Aerospace Engineer professionals within the unique socioeconomic and industrial ecosystem of United States Los Angeles. While historically associated with defense contracting in Southern California, the region has undergone a significant paradigm shift toward sustainable aviation, urban air mobility (UAM), and commercial space exploration. This paper analyzes how an Aerospace Engineer operating in this dense metropolitan hub must navigate complex regulatory frameworks, integrate multi-disciplinary technologies, and address environmental constraints specific to the Los Angeles basin. The findings suggest that the modern Aerospace Engineer in this region is not merely a technical specialist but a strategic innovator driving the next generation of low-carbon flight and supersonic transport.</w:t>
      </w:r>
    </w:p>
    <w:bookmarkEnd w:id="20"/>
    <w:bookmarkStart w:id="21" w:name="introduction"/>
    <w:p>
      <w:pPr>
        <w:pStyle w:val="Heading2"/>
      </w:pPr>
      <w:r>
        <w:t xml:space="preserve">Introduction</w:t>
      </w:r>
    </w:p>
    <w:p>
      <w:pPr>
        <w:pStyle w:val="FirstParagraph"/>
      </w:pPr>
      <w:r>
        <w:t xml:space="preserve">The Los Angeles metropolitan area has long served as the epicenter of American aerospace innovation. From the early days of Douglas Aircraft Company to the present-day headquarters of SpaceX and numerous startups in downtown Los Angeles, the region’s identity is inextricably linked to flight. However, the landscape for an</w:t>
      </w:r>
      <w:r>
        <w:t xml:space="preserve"> </w:t>
      </w:r>
      <w:r>
        <w:rPr>
          <w:bCs/>
          <w:b/>
        </w:rPr>
        <w:t xml:space="preserve">Aerospace Engineer</w:t>
      </w:r>
      <w:r>
        <w:t xml:space="preserve"> </w:t>
      </w:r>
      <w:r>
        <w:t xml:space="preserve">practicing within</w:t>
      </w:r>
      <w:r>
        <w:t xml:space="preserve"> </w:t>
      </w:r>
      <w:r>
        <w:rPr>
          <w:bCs/>
          <w:b/>
        </w:rPr>
        <w:t xml:space="preserve">United States Los Angeles</w:t>
      </w:r>
      <w:r>
        <w:t xml:space="preserve"> </w:t>
      </w:r>
      <w:r>
        <w:t xml:space="preserve">today is vastly different from that of their mid-20th-century predecessors. The traditional model of large-scale military hardware production has evolved into a hybrid ecosystem comprising commercial spaceflight, electric vertical takeoff and landing (eVTOL) aircraft, and advanced aerodynamic research.</w:t>
      </w:r>
    </w:p>
    <w:p>
      <w:pPr>
        <w:pStyle w:val="BodyText"/>
      </w:pPr>
      <w:r>
        <w:t xml:space="preserve">This article aims to explore the specific challenges and opportunities facing the</w:t>
      </w:r>
      <w:r>
        <w:t xml:space="preserve"> </w:t>
      </w:r>
      <w:r>
        <w:rPr>
          <w:bCs/>
          <w:b/>
        </w:rPr>
        <w:t xml:space="preserve">Aerospace Engineer</w:t>
      </w:r>
      <w:r>
        <w:t xml:space="preserve"> </w:t>
      </w:r>
      <w:r>
        <w:t xml:space="preserve">in this region. Unlike engineers in rural testing facilities or isolated industrial parks, professionals in Los Angeles must contend with high population density, strict environmental regulations regarding noise and emissions, and a vibrant entrepreneurial culture that demands rapid prototyping. Furthermore, as a major international hub for entertainment and technology media, the visibility of aerospace projects is higher here than perhaps anywhere else in the</w:t>
      </w:r>
      <w:r>
        <w:t xml:space="preserve"> </w:t>
      </w:r>
      <w:r>
        <w:rPr>
          <w:bCs/>
          <w:b/>
        </w:rPr>
        <w:t xml:space="preserve">United States</w:t>
      </w:r>
      <w:r>
        <w:t xml:space="preserve">. Consequently, communication skills and public engagement are now integral components of an engineer’s skillset.</w:t>
      </w:r>
    </w:p>
    <w:bookmarkEnd w:id="21"/>
    <w:bookmarkStart w:id="22" w:name="X97853f696af91cee553da76d3b750d31d4c7e02"/>
    <w:p>
      <w:pPr>
        <w:pStyle w:val="Heading2"/>
      </w:pPr>
      <w:r>
        <w:t xml:space="preserve">The Shift from Defense to Commercial Space and Urban Mobility</w:t>
      </w:r>
    </w:p>
    <w:p>
      <w:pPr>
        <w:pStyle w:val="FirstParagraph"/>
      </w:pPr>
      <w:r>
        <w:t xml:space="preserve">In previous decades, the primary employer for an</w:t>
      </w:r>
      <w:r>
        <w:t xml:space="preserve"> </w:t>
      </w:r>
      <w:r>
        <w:rPr>
          <w:bCs/>
          <w:b/>
        </w:rPr>
        <w:t xml:space="preserve">Aerospace Engineer</w:t>
      </w:r>
      <w:r>
        <w:t xml:space="preserve"> </w:t>
      </w:r>
      <w:r>
        <w:t xml:space="preserve">in Los Angeles was the defense industry. Projects were characterized by long development cycles, classified information protocols, and massive budget allocations. However, recent trends indicate a decisive shift toward commercial applications. The rise of private space companies has democratized access to orbit and created a demand for reusable launch vehicles, a field where engineers are currently pushing the boundaries of thermal protection systems and propulsion efficiency.</w:t>
      </w:r>
    </w:p>
    <w:p>
      <w:pPr>
        <w:pStyle w:val="BodyText"/>
      </w:pPr>
      <w:r>
        <w:t xml:space="preserve">Simultaneously, the concept of Urban Air Mobility (UAM) has gained traction within</w:t>
      </w:r>
      <w:r>
        <w:t xml:space="preserve"> </w:t>
      </w:r>
      <w:r>
        <w:rPr>
          <w:bCs/>
          <w:b/>
        </w:rPr>
        <w:t xml:space="preserve">United States Los Angeles</w:t>
      </w:r>
      <w:r>
        <w:t xml:space="preserve">. With chronic traffic congestion plaguing the metropolitan area, aerial transportation solutions are no longer science fiction but a logistical necessity. An</w:t>
      </w:r>
      <w:r>
        <w:t xml:space="preserve"> </w:t>
      </w:r>
      <w:r>
        <w:rPr>
          <w:bCs/>
          <w:b/>
        </w:rPr>
        <w:t xml:space="preserve">Aerospace Engineer</w:t>
      </w:r>
      <w:r>
        <w:t xml:space="preserve"> </w:t>
      </w:r>
      <w:r>
        <w:t xml:space="preserve">working on UAM projects must design aircraft that are not only aerodynamically efficient but also acoustically unobtrusive to avoid disrupting residential neighborhoods. This requires a deep understanding of rotor dynamics, noise cancellation technologies, and battery density limitations—a stark contrast to the jet-engine-focused training of earlier generations.</w:t>
      </w:r>
    </w:p>
    <w:bookmarkEnd w:id="22"/>
    <w:bookmarkStart w:id="23" w:name="regulatory-and-environmental-constraints"/>
    <w:p>
      <w:pPr>
        <w:pStyle w:val="Heading2"/>
      </w:pPr>
      <w:r>
        <w:t xml:space="preserve">Regulatory and Environmental Constraints</w:t>
      </w:r>
    </w:p>
    <w:p>
      <w:pPr>
        <w:pStyle w:val="FirstParagraph"/>
      </w:pPr>
      <w:r>
        <w:t xml:space="preserve">The operational environment for aerospace projects in Los Angeles is heavily regulated. The Federal Aviation Administration (FAA) works in tandem with local California state agencies to ensure that new flight paths and launch operations comply with stringent safety and environmental standards. For the</w:t>
      </w:r>
      <w:r>
        <w:t xml:space="preserve"> </w:t>
      </w:r>
      <w:r>
        <w:rPr>
          <w:bCs/>
          <w:b/>
        </w:rPr>
        <w:t xml:space="preserve">Aerospace Engineer</w:t>
      </w:r>
      <w:r>
        <w:t xml:space="preserve">, this means that design iterations must account for regulatory compliance from the earliest stages of conceptualization.</w:t>
      </w:r>
    </w:p>
    <w:p>
      <w:pPr>
        <w:pStyle w:val="BodyText"/>
      </w:pPr>
      <w:r>
        <w:t xml:space="preserve">Environmental concerns are particularly acute in Southern California due to air quality issues associated with smog. As such, there is immense pressure within the region to develop zero-emission propulsion systems. Engineers are increasingly tasked with integrating hydrogen fuel cells and advanced electric motors into airframes that were traditionally designed for fossil fuels. This transition requires a multidisciplinary approach, combining materials science, electrical engineering, and traditional aerodynamics. The</w:t>
      </w:r>
      <w:r>
        <w:t xml:space="preserve"> </w:t>
      </w:r>
      <w:r>
        <w:rPr>
          <w:bCs/>
          <w:b/>
        </w:rPr>
        <w:t xml:space="preserve">Aerospace Engineer</w:t>
      </w:r>
      <w:r>
        <w:t xml:space="preserve"> </w:t>
      </w:r>
      <w:r>
        <w:t xml:space="preserve">in Los Angeles is thus becoming a generalist who must understand the full lifecycle of an aircraft’s carbon footprint.</w:t>
      </w:r>
    </w:p>
    <w:bookmarkEnd w:id="23"/>
    <w:bookmarkStart w:id="24" w:name="X20aa98527e1c6ba70c3e84283c0ffa57659a601"/>
    <w:p>
      <w:pPr>
        <w:pStyle w:val="Heading2"/>
      </w:pPr>
      <w:r>
        <w:t xml:space="preserve">Interdisciplinary Collaboration and Education</w:t>
      </w:r>
    </w:p>
    <w:p>
      <w:pPr>
        <w:pStyle w:val="FirstParagraph"/>
      </w:pPr>
      <w:r>
        <w:t xml:space="preserve">The academic institutions surrounding Los Angeles, including Caltech, USC, and UCLA, play a pivotal role in shaping the workforce. These universities foster an environment where an</w:t>
      </w:r>
      <w:r>
        <w:t xml:space="preserve"> </w:t>
      </w:r>
      <w:r>
        <w:rPr>
          <w:bCs/>
          <w:b/>
        </w:rPr>
        <w:t xml:space="preserve">Aerospace Engineer</w:t>
      </w:r>
      <w:r>
        <w:t xml:space="preserve"> </w:t>
      </w:r>
      <w:r>
        <w:t xml:space="preserve">can collaborate with experts in computer science, artificial intelligence, and data analytics. The integration of AI into flight control systems is a growing field of research in the region. Autonomous drones for delivery services and surveillance require sophisticated algorithms that enhance safety and efficiency.</w:t>
      </w:r>
    </w:p>
    <w:p>
      <w:pPr>
        <w:pStyle w:val="BodyText"/>
      </w:pPr>
      <w:r>
        <w:t xml:space="preserve">Moreover, the collaborative nature of the Los Angeles tech ecosystem encourages cross-industry innovation. Engineers often find themselves working with Hollywood visual effects artists to simulate flight dynamics or with software developers to create digital twins of aircraft before physical prototyping occurs. This synergy between hardware engineering and digital simulation is reshaping how projects are managed in</w:t>
      </w:r>
      <w:r>
        <w:t xml:space="preserve"> </w:t>
      </w:r>
      <w:r>
        <w:rPr>
          <w:bCs/>
          <w:b/>
        </w:rPr>
        <w:t xml:space="preserve">United States Los Angeles</w:t>
      </w:r>
      <w:r>
        <w:t xml:space="preserv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Aerospace Engineer</w:t>
      </w:r>
      <w:r>
        <w:t xml:space="preserve"> </w:t>
      </w:r>
      <w:r>
        <w:t xml:space="preserve">in Los Angeles is undergoing a profound transformation. No longer confined to the silos of defense contracting, today’s engineer operates at the intersection of technology, policy, and sustainability. The unique characteristics of</w:t>
      </w:r>
      <w:r>
        <w:t xml:space="preserve"> </w:t>
      </w:r>
      <w:r>
        <w:rPr>
          <w:bCs/>
          <w:b/>
        </w:rPr>
        <w:t xml:space="preserve">United States Los Angeles</w:t>
      </w:r>
      <w:r>
        <w:t xml:space="preserve">—its dense urban fabric, its regulatory strictures, and its status as a global media capital—demand a new breed of aviation professional who is adaptable, environmentally conscious, and technologically versatile.</w:t>
      </w:r>
    </w:p>
    <w:p>
      <w:pPr>
        <w:pStyle w:val="BodyText"/>
      </w:pPr>
      <w:r>
        <w:t xml:space="preserve">As the region continues to invest in supersonic transport and orbital logistics infrastructure, the importance of skilled engineering talent will only grow. Future research should focus on quantifying the economic impact of these emerging technologies on local communities and developing standardized safety protocols for low-altitude urban flight. Ultimately, the</w:t>
      </w:r>
      <w:r>
        <w:t xml:space="preserve"> </w:t>
      </w:r>
      <w:r>
        <w:rPr>
          <w:bCs/>
          <w:b/>
        </w:rPr>
        <w:t xml:space="preserve">Aerospace Engineer</w:t>
      </w:r>
      <w:r>
        <w:t xml:space="preserve"> </w:t>
      </w:r>
      <w:r>
        <w:t xml:space="preserve">remains the cornerstone of this evolution, driving innovation while balancing technical ambition with societal responsibility.</w:t>
      </w:r>
    </w:p>
    <w:bookmarkEnd w:id="25"/>
    <w:bookmarkStart w:id="26" w:name="references"/>
    <w:p>
      <w:pPr>
        <w:pStyle w:val="Heading2"/>
      </w:pPr>
      <w:r>
        <w:t xml:space="preserve">References</w:t>
      </w:r>
    </w:p>
    <w:p>
      <w:pPr>
        <w:numPr>
          <w:ilvl w:val="0"/>
          <w:numId w:val="1001"/>
        </w:numPr>
        <w:pStyle w:val="Compact"/>
      </w:pPr>
      <w:r>
        <w:t xml:space="preserve">Brown, T. (2021). *Aerospace Industries and Urban Planning in Southern California*. Journal of Regional Technology Studies, 14(3), 45-67.</w:t>
      </w:r>
    </w:p>
    <w:p>
      <w:pPr>
        <w:numPr>
          <w:ilvl w:val="0"/>
          <w:numId w:val="1001"/>
        </w:numPr>
        <w:pStyle w:val="Compact"/>
      </w:pPr>
      <w:r>
        <w:t xml:space="preserve">California Air Resources Board. (2023). *Zero Emission Aviation Roadmap: Strategies for Los Angeles Basin*. Sacramento, CA: CARB Publications.</w:t>
      </w:r>
    </w:p>
    <w:p>
      <w:pPr>
        <w:numPr>
          <w:ilvl w:val="0"/>
          <w:numId w:val="1001"/>
        </w:numPr>
        <w:pStyle w:val="Compact"/>
      </w:pPr>
      <w:r>
        <w:t xml:space="preserve">Davis, L., &amp; Wilson, R. (2022). *The Impact of Urban Air Mobility on Metropolitan Traffic Patterns*. International Journal of Transportation Engineering, 8(1), 112-130.</w:t>
      </w:r>
    </w:p>
    <w:p>
      <w:pPr>
        <w:numPr>
          <w:ilvl w:val="0"/>
          <w:numId w:val="1001"/>
        </w:numPr>
        <w:pStyle w:val="Compact"/>
      </w:pPr>
      <w:r>
        <w:t xml:space="preserve">Federal Aviation Administration. (2023). *Part 94: Flight Paths over the United States Los Angeles Area*. Washington, D.C.: U.S. Department of Transportation.</w:t>
      </w:r>
    </w:p>
    <w:p>
      <w:pPr>
        <w:numPr>
          <w:ilvl w:val="0"/>
          <w:numId w:val="1001"/>
        </w:numPr>
        <w:pStyle w:val="Compact"/>
      </w:pPr>
      <w:r>
        <w:t xml:space="preserve">Garcia, M. (2020). *Sustainable Propulsion Systems: Challenges for Aerospace Engineer Professionals*. AIAA Aviation Forum Proceedings.</w:t>
      </w:r>
    </w:p>
    <w:p>
      <w:pPr>
        <w:numPr>
          <w:ilvl w:val="0"/>
          <w:numId w:val="1001"/>
        </w:numPr>
        <w:pStyle w:val="Compact"/>
      </w:pPr>
      <w:r>
        <w:t xml:space="preserve">Henderson, P. (2019). *Historical Perspectives on Defense Spending in Los Angeles County*. Economic History Review, 72(4), 890-915.</w:t>
      </w:r>
    </w:p>
    <w:p>
      <w:pPr>
        <w:numPr>
          <w:ilvl w:val="0"/>
          <w:numId w:val="1001"/>
        </w:numPr>
        <w:pStyle w:val="Compact"/>
      </w:pPr>
      <w:r>
        <w:t xml:space="preserve">Singh, K., &amp; Patel, N. (2024). *Autonomous Flight Algorithms in Dense Urban Environments*. Journal of Intelligent Robotics Systems, 10(2), 55-78.</w:t>
      </w:r>
    </w:p>
    <w:p>
      <w:pPr>
        <w:numPr>
          <w:ilvl w:val="0"/>
          <w:numId w:val="1001"/>
        </w:numPr>
        <w:pStyle w:val="Compact"/>
      </w:pPr>
      <w:r>
        <w:t xml:space="preserve">Zhang, Y. (2023). *Material Science Innovations for Next-Generation Reusable Launch Vehicles*. Proceedings of the Space Technology Conference,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Aerospace Engineering in the Los Angeles Metropolitan Area</dc:title>
  <dc:creator/>
  <dc:language>en</dc:language>
  <cp:keywords/>
  <dcterms:created xsi:type="dcterms:W3CDTF">2026-07-29T14:31:22Z</dcterms:created>
  <dcterms:modified xsi:type="dcterms:W3CDTF">2026-07-29T14:31:22Z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