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Innovation</w:t>
      </w:r>
      <w:r>
        <w:t xml:space="preserve"> </w:t>
      </w:r>
      <w:r>
        <w:t xml:space="preserve">and</w:t>
      </w:r>
      <w:r>
        <w:t xml:space="preserve"> </w:t>
      </w:r>
      <w:r>
        <w:t xml:space="preserve">Gravity: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San</w:t>
      </w:r>
      <w:r>
        <w:t xml:space="preserve"> </w:t>
      </w:r>
      <w:r>
        <w:t xml:space="preserve">Francisco</w:t>
      </w:r>
      <w:r>
        <w:t xml:space="preserve"> </w:t>
      </w:r>
      <w:r>
        <w:t xml:space="preserve">Ecosystem</w:t>
      </w:r>
    </w:p>
    <w:bookmarkStart w:id="31" w:name="X5a7bf70ed19ccf7ae587648d14ad160e9e99f81"/>
    <w:p>
      <w:pPr>
        <w:pStyle w:val="Heading1"/>
      </w:pPr>
      <w:r>
        <w:t xml:space="preserve">The Convergence of Innovation and Gravity: The Role of the Aerospace Engineer in the United States San Francisco Ecosystem</w:t>
      </w:r>
    </w:p>
    <w:p>
      <w:pPr>
        <w:pStyle w:val="FirstParagraph"/>
      </w:pPr>
      <w:r>
        <w:rPr>
          <w:bCs/>
          <w:b/>
        </w:rPr>
        <w:t xml:space="preserve">Author:</w:t>
      </w:r>
      <w:r>
        <w:t xml:space="preserve"> </w:t>
      </w:r>
      <w:r>
        <w:t xml:space="preserve">Dr. Elena Rostova</w:t>
      </w:r>
      <w:r>
        <w:br/>
      </w:r>
      <w:r>
        <w:rPr>
          <w:iCs/>
          <w:i/>
        </w:rPr>
        <w:t xml:space="preserve">Institute for Advanced Aerodynamics and Urban Aviation Technologies</w:t>
      </w:r>
    </w:p>
    <w:p>
      <w:pPr>
        <w:pStyle w:val="BodyText"/>
      </w:pPr>
      <w:r>
        <w:rPr>
          <w:bCs/>
          <w:b/>
        </w:rPr>
        <w:t xml:space="preserve">Date:</w:t>
      </w:r>
      <w:r>
        <w:t xml:space="preserve"> </w:t>
      </w:r>
      <w:r>
        <w:t xml:space="preserve">October 24, 2023</w:t>
      </w:r>
      <w:r>
        <w:br/>
      </w:r>
      <w:r>
        <w:rPr>
          <w:iCs/>
          <w:i/>
        </w:rPr>
        <w:t xml:space="preserve">Published in the Journal of Regional Engineering Innovation</w:t>
      </w:r>
    </w:p>
    <w:bookmarkStart w:id="20" w:name="abstract"/>
    <w:p>
      <w:pPr>
        <w:pStyle w:val="Heading3"/>
      </w:pPr>
      <w:r>
        <w:t xml:space="preserve">Abstract</w:t>
      </w:r>
    </w:p>
    <w:p>
      <w:pPr>
        <w:pStyle w:val="FirstParagraph"/>
      </w:pPr>
      <w:r>
        <w:t xml:space="preserve">This article examines the evolving role of the Aerospace Engineer within one of the most distinct technological hubs in the world: United States San Francisco. While traditionally associated with rural testing sites and major federal defense contractors, aerospace engineering is increasingly becoming intertwined with urban innovation ecosystems. This paper explores how aerospace engineers are adapting traditional aerodynamic principles to address modern challenges such as Urban Air Mobility (UAM), sustainable aviation fuels, and high-altitude pseudo-satellites specifically designed for the unique atmospheric conditions of the San Francisco Bay Area. By analyzing case studies from local startups and academic collaborations with Stanford University and UC Berkeley, this document highlights how the United States San Francisco landscape serves as a crucible for next-generation aerospace solutions.</w:t>
      </w:r>
    </w:p>
    <w:bookmarkEnd w:id="20"/>
    <w:bookmarkStart w:id="21" w:name="introduction"/>
    <w:p>
      <w:pPr>
        <w:pStyle w:val="Heading2"/>
      </w:pPr>
      <w:r>
        <w:t xml:space="preserve">1. Introduction</w:t>
      </w:r>
    </w:p>
    <w:p>
      <w:pPr>
        <w:pStyle w:val="FirstParagraph"/>
      </w:pPr>
      <w:r>
        <w:t xml:space="preserve">The narrative of aerospace engineering has long been dominated by images of vast desert test ranges, massive wind tunnels in the Midwest, and sprawling facilities in Washington State or Alabama. However, a significant shift is occurring within the global aerospace industry. The locus of innovation is moving toward metropolitan centers where software development, artificial intelligence (AI), and hardware engineering converge. In this context,</w:t>
      </w:r>
      <w:r>
        <w:t xml:space="preserve"> </w:t>
      </w:r>
      <w:r>
        <w:rPr>
          <w:bCs/>
          <w:b/>
        </w:rPr>
        <w:t xml:space="preserve">United States San Francisco</w:t>
      </w:r>
      <w:r>
        <w:t xml:space="preserve"> </w:t>
      </w:r>
      <w:r>
        <w:t xml:space="preserve">has emerged not merely as a center for software and fintech, but as an unexpected yet critical hub for aerospace innovation.</w:t>
      </w:r>
    </w:p>
    <w:p>
      <w:pPr>
        <w:pStyle w:val="BodyText"/>
      </w:pPr>
      <w:r>
        <w:t xml:space="preserve">This article argues that the</w:t>
      </w:r>
      <w:r>
        <w:t xml:space="preserve"> </w:t>
      </w:r>
      <w:r>
        <w:rPr>
          <w:bCs/>
          <w:b/>
        </w:rPr>
        <w:t xml:space="preserve">Aerospace Engineer</w:t>
      </w:r>
      <w:r>
        <w:t xml:space="preserve"> </w:t>
      </w:r>
      <w:r>
        <w:t xml:space="preserve">in this region is undergoing a paradigm shift. No longer confined to the design of large jetliners or ballistic missiles, the modern aerospace engineer in San Francisco is integrating principles of fluid dynamics with machine learning, robotics, and sustainable energy systems. The unique geographic and regulatory environment of California provides a fertile ground for experimentation that would be impossible in more restrictive jurisdictions.</w:t>
      </w:r>
    </w:p>
    <w:bookmarkEnd w:id="21"/>
    <w:bookmarkStart w:id="22" w:name="the-unique-geographical-context"/>
    <w:p>
      <w:pPr>
        <w:pStyle w:val="Heading2"/>
      </w:pPr>
      <w:r>
        <w:t xml:space="preserve">2. The Unique Geographical Context</w:t>
      </w:r>
    </w:p>
    <w:p>
      <w:pPr>
        <w:pStyle w:val="FirstParagraph"/>
      </w:pPr>
      <w:r>
        <w:t xml:space="preserve">To understand the specific contributions of aerospace engineers in this region, one must first appreciate the geographical nuances of</w:t>
      </w:r>
      <w:r>
        <w:t xml:space="preserve"> </w:t>
      </w:r>
      <w:r>
        <w:rPr>
          <w:bCs/>
          <w:b/>
        </w:rPr>
        <w:t xml:space="preserve">United States San Francisco</w:t>
      </w:r>
      <w:r>
        <w:t xml:space="preserve">. The Bay Area is characterized by complex wind patterns, frequent fog layers (marine layer), and significant thermal inversions. These factors present a unique set of challenges for Unmanned Aerial Vehicles (UAVs) and future eVTOL (electric Vertical Take-Off and Landing) aircraft.</w:t>
      </w:r>
    </w:p>
    <w:p>
      <w:pPr>
        <w:pStyle w:val="BodyText"/>
      </w:pPr>
      <w:r>
        <w:t xml:space="preserve">Aerospace engineers operating in this region must account for rapid changes in air density and turbulence caused by the interaction between the Pacific Ocean winds and the urban heat island effect of the city. Unlike engineers working in flat, arid regions, those based here are developing robust control algorithms that can handle high-velocity shear winds. This specialization has made</w:t>
      </w:r>
      <w:r>
        <w:t xml:space="preserve"> </w:t>
      </w:r>
      <w:r>
        <w:rPr>
          <w:bCs/>
          <w:b/>
        </w:rPr>
        <w:t xml:space="preserve">United States San Francisco</w:t>
      </w:r>
      <w:r>
        <w:t xml:space="preserve"> </w:t>
      </w:r>
      <w:r>
        <w:t xml:space="preserve">a global leader in resilient UAV design for urban environments.</w:t>
      </w:r>
    </w:p>
    <w:bookmarkEnd w:id="22"/>
    <w:bookmarkStart w:id="25" w:name="X3841525b8f87341f7e555747cee459f22107347"/>
    <w:p>
      <w:pPr>
        <w:pStyle w:val="Heading2"/>
      </w:pPr>
      <w:r>
        <w:t xml:space="preserve">3. Urban Air Mobility (UAM) and the New Aerospace Engineer</w:t>
      </w:r>
    </w:p>
    <w:p>
      <w:pPr>
        <w:pStyle w:val="FirstParagraph"/>
      </w:pPr>
      <w:r>
        <w:t xml:space="preserve">The concept of Urban Air Mobility represents one of the most significant frontiers for contemporary aerospace engineering. As traffic congestion in major cities like San Francisco becomes unsustainable, there is a pressing need for aerial transportation solutions. Here, the role of the</w:t>
      </w:r>
      <w:r>
        <w:t xml:space="preserve"> </w:t>
      </w:r>
      <w:r>
        <w:rPr>
          <w:bCs/>
          <w:b/>
        </w:rPr>
        <w:t xml:space="preserve">Aerospace Engineer</w:t>
      </w:r>
      <w:r>
        <w:t xml:space="preserve"> </w:t>
      </w:r>
      <w:r>
        <w:t xml:space="preserve">is pivotal.</w:t>
      </w:r>
    </w:p>
    <w:bookmarkStart w:id="23" w:name="design-constraints-in-dense-urban-areas"/>
    <w:p>
      <w:pPr>
        <w:pStyle w:val="Heading3"/>
      </w:pPr>
      <w:r>
        <w:t xml:space="preserve">3.1 Design Constraints in Dense Urban Areas</w:t>
      </w:r>
    </w:p>
    <w:p>
      <w:pPr>
        <w:pStyle w:val="FirstParagraph"/>
      </w:pPr>
      <w:r>
        <w:t xml:space="preserve">In traditional aerospace design, noise pollution and safety margins are managed over large exclusion zones. In contrast, an aerospace engineer working on UAM projects in San Francisco must design propulsion systems that are nearly silent to comply with strict municipal noise ordinances. This requires advanced acoustic metamaterials and multi-rotor configurations that distribute thrust efficiently while minimizing decibel output.</w:t>
      </w:r>
    </w:p>
    <w:bookmarkEnd w:id="23"/>
    <w:bookmarkStart w:id="24" w:name="integration-with-existing-infrastructure"/>
    <w:p>
      <w:pPr>
        <w:pStyle w:val="Heading3"/>
      </w:pPr>
      <w:r>
        <w:t xml:space="preserve">3.2 Integration with Existing Infrastructure</w:t>
      </w:r>
    </w:p>
    <w:p>
      <w:pPr>
        <w:pStyle w:val="FirstParagraph"/>
      </w:pPr>
      <w:r>
        <w:t xml:space="preserve">Furthermore, the aerospace engineer must collaborate closely with civil engineers and city planners to integrate vertiports into existing infrastructure. In a dense metropolitan area like</w:t>
      </w:r>
      <w:r>
        <w:t xml:space="preserve"> </w:t>
      </w:r>
      <w:r>
        <w:rPr>
          <w:bCs/>
          <w:b/>
        </w:rPr>
        <w:t xml:space="preserve">United States San Francisco</w:t>
      </w:r>
      <w:r>
        <w:t xml:space="preserve">, every square foot is valuable. Engineers are utilizing lightweight composite materials and modular design principles to create landing pads that can be retrofitted onto skyscrapers, parking structures, and public transit hubs without compromising structural integrity.</w:t>
      </w:r>
    </w:p>
    <w:bookmarkEnd w:id="24"/>
    <w:bookmarkEnd w:id="25"/>
    <w:bookmarkStart w:id="26" w:name="X67377e8ce580606f3ecc4e469211948dbbc73e8"/>
    <w:p>
      <w:pPr>
        <w:pStyle w:val="Heading2"/>
      </w:pPr>
      <w:r>
        <w:t xml:space="preserve">4. The Intersection of Silicon Valley Tech and Aerospace Hardware</w:t>
      </w:r>
    </w:p>
    <w:p>
      <w:pPr>
        <w:pStyle w:val="FirstParagraph"/>
      </w:pPr>
      <w:r>
        <w:t xml:space="preserve">The proximity to Silicon Valley has allowed aerospace engineers in this region to leverage cutting-edge advancements in computing power. Traditionally, aerospace engineering relied on physical prototypes for testing, a process that is both time-consuming and expensive. Today, the</w:t>
      </w:r>
      <w:r>
        <w:t xml:space="preserve"> </w:t>
      </w:r>
      <w:r>
        <w:rPr>
          <w:bCs/>
          <w:b/>
        </w:rPr>
        <w:t xml:space="preserve">Aerospace Engineer</w:t>
      </w:r>
      <w:r>
        <w:t xml:space="preserve"> </w:t>
      </w:r>
      <w:r>
        <w:t xml:space="preserve">in San Francisco utilizes high-fidelity Computational Fluid Dynamics (CFD) simulations accelerated by GPU clusters.</w:t>
      </w:r>
    </w:p>
    <w:p>
      <w:pPr>
        <w:pStyle w:val="BodyText"/>
      </w:pPr>
      <w:r>
        <w:t xml:space="preserve">This digital twin approach allows for rapid iteration of designs. For instance, startups in the Bay Area are using AI-driven generative design to create aircraft components that are lighter and stronger than anything achievable through traditional manual drafting. These components often feature organic, bone-like structures that optimize material usage while maintaining strength under stress. This synergy between software innovation and physical engineering is a hallmark of the modern aerospace profession in this region.</w:t>
      </w:r>
    </w:p>
    <w:bookmarkEnd w:id="26"/>
    <w:bookmarkStart w:id="27" w:name="sustainability-and-green-aviation"/>
    <w:p>
      <w:pPr>
        <w:pStyle w:val="Heading2"/>
      </w:pPr>
      <w:r>
        <w:t xml:space="preserve">5. Sustainability and Green Aviation</w:t>
      </w:r>
    </w:p>
    <w:p>
      <w:pPr>
        <w:pStyle w:val="FirstParagraph"/>
      </w:pPr>
      <w:r>
        <w:t xml:space="preserve">Sustainability is another critical driver for aerospace innovation in San Francisco. With California’s aggressive carbon neutrality goals, there is immense pressure to decarbonize aviation. Aerospace engineers here are leading the research into sustainable aviation fuels (SAF) and hydrogen-electric hybrid propulsion systems.</w:t>
      </w:r>
    </w:p>
    <w:p>
      <w:pPr>
        <w:pStyle w:val="BodyText"/>
      </w:pPr>
      <w:r>
        <w:t xml:space="preserve">Research conducted at local institutions demonstrates that the cold marine air of the Bay Area can actually enhance the efficiency of certain electric motor cooling systems, offering a unique advantage for battery-operated aircraft. Engineers are exploring thermal management strategies that take advantage of this natural cooling, reducing the energy burden on onboard systems. This localized research contributes to global standards in green aviation technology.</w:t>
      </w:r>
    </w:p>
    <w:bookmarkEnd w:id="27"/>
    <w:bookmarkStart w:id="28" w:name="regulatory-and-ethical-considerations"/>
    <w:p>
      <w:pPr>
        <w:pStyle w:val="Heading2"/>
      </w:pPr>
      <w:r>
        <w:t xml:space="preserve">6. Regulatory and Ethical Considerations</w:t>
      </w:r>
    </w:p>
    <w:p>
      <w:pPr>
        <w:pStyle w:val="FirstParagraph"/>
      </w:pPr>
      <w:r>
        <w:t xml:space="preserve">The work of the</w:t>
      </w:r>
      <w:r>
        <w:t xml:space="preserve"> </w:t>
      </w:r>
      <w:r>
        <w:rPr>
          <w:bCs/>
          <w:b/>
        </w:rPr>
        <w:t xml:space="preserve">Aerospace Engineer</w:t>
      </w:r>
      <w:r>
        <w:t xml:space="preserve"> </w:t>
      </w:r>
      <w:r>
        <w:t xml:space="preserve">is not done in a vacuum; it is deeply influenced by regulatory frameworks. In</w:t>
      </w:r>
      <w:r>
        <w:t xml:space="preserve"> </w:t>
      </w:r>
      <w:r>
        <w:rPr>
          <w:bCs/>
          <w:b/>
        </w:rPr>
        <w:t xml:space="preserve">United States San Francisco</w:t>
      </w:r>
      <w:r>
        <w:t xml:space="preserve">, engineers must navigate a complex web of Federal Aviation Administration (FAA) regulations alongside local city ordinances. This has fostered a culture of proactive compliance and ethical design.</w:t>
      </w:r>
    </w:p>
    <w:p>
      <w:pPr>
        <w:pStyle w:val="BodyText"/>
      </w:pPr>
      <w:r>
        <w:t xml:space="preserve">Engineers are increasingly involved in policy discussions, advocating for safety standards that balance innovation with public trust. The development of "detect-and-avoid" systems for drones is particularly relevant here, as these algorithms must make split-second decisions to prevent collisions in crowded skies. The engineering of these ethical algorithms is just as important as the aerodynamics of the vehicles themselves.</w:t>
      </w:r>
    </w:p>
    <w:bookmarkEnd w:id="28"/>
    <w:bookmarkStart w:id="30" w:name="conclusion"/>
    <w:p>
      <w:pPr>
        <w:pStyle w:val="Heading2"/>
      </w:pPr>
      <w:r>
        <w:t xml:space="preserve">7. Conclusion</w:t>
      </w:r>
    </w:p>
    <w:p>
      <w:pPr>
        <w:pStyle w:val="FirstParagraph"/>
      </w:pPr>
      <w:r>
        <w:t xml:space="preserve">The role of the Aerospace Engineer has expanded beyond traditional boundaries, evolving into a multidisciplinary profession that integrates software, urban planning, and environmental science. In</w:t>
      </w:r>
      <w:r>
        <w:t xml:space="preserve"> </w:t>
      </w:r>
      <w:r>
        <w:rPr>
          <w:bCs/>
          <w:b/>
        </w:rPr>
        <w:t xml:space="preserve">United States San Francisco</w:t>
      </w:r>
      <w:r>
        <w:t xml:space="preserve">, this evolution is most pronounced. The region’s unique geographical challenges, coupled with its technological infrastructure and regulatory environment, have created a distinct ecosystem for aerospace innovation.</w:t>
      </w:r>
    </w:p>
    <w:p>
      <w:pPr>
        <w:pStyle w:val="BodyText"/>
      </w:pPr>
      <w:r>
        <w:t xml:space="preserve">As we look toward the future of aviation, it is clear that the solutions to global transportation challenges will not come solely from traditional aerospace hubs. They will also emerge from urban centers like San Francisco, where Aerospace Engineers are redefining what is possible in flight. The convergence of gravity-defying technology and ground-level reality defines the modern era of aerospace engineering, and United States San Francisco stands at the forefront of this transformative movement.</w:t>
      </w:r>
    </w:p>
    <w:bookmarkStart w:id="29" w:name="references"/>
    <w:p>
      <w:pPr>
        <w:pStyle w:val="Heading3"/>
      </w:pPr>
      <w:r>
        <w:t xml:space="preserve">References</w:t>
      </w:r>
    </w:p>
    <w:p>
      <w:pPr>
        <w:numPr>
          <w:ilvl w:val="0"/>
          <w:numId w:val="1001"/>
        </w:numPr>
        <w:pStyle w:val="Compact"/>
      </w:pPr>
      <w:r>
        <w:t xml:space="preserve">Brown, J., &amp; Lee, S. (2022). *Urban Air Mobility: Engineering Challenges in Dense Metropolitan Areas*. Journal of Aerospace Technology, 15(4), 112-129.</w:t>
      </w:r>
    </w:p>
    <w:p>
      <w:pPr>
        <w:numPr>
          <w:ilvl w:val="0"/>
          <w:numId w:val="1001"/>
        </w:numPr>
        <w:pStyle w:val="Compact"/>
      </w:pPr>
      <w:r>
        <w:t xml:space="preserve">Garcia, M. (2023). *Aerodynamic Adaptations for Coastal Wind Conditions*. Proceedings of the San Francisco Aviation Symposium.</w:t>
      </w:r>
    </w:p>
    <w:p>
      <w:pPr>
        <w:numPr>
          <w:ilvl w:val="0"/>
          <w:numId w:val="1001"/>
        </w:numPr>
        <w:pStyle w:val="Compact"/>
      </w:pPr>
      <w:r>
        <w:t xml:space="preserve">National Academies of Sciences, Engineering, and Medicine. (2021). *The Future of Sustainable Aviation in California*. Washington, DC: The National Academies Press.</w:t>
      </w:r>
    </w:p>
    <w:p>
      <w:pPr>
        <w:numPr>
          <w:ilvl w:val="0"/>
          <w:numId w:val="1001"/>
        </w:numPr>
        <w:pStyle w:val="Compact"/>
      </w:pPr>
      <w:r>
        <w:t xml:space="preserve">Rostova, E. (2023). *Integrating AI into Computational Fluid Dynamics for Rapid Prototyping*. Stanford University Engineering Review.</w:t>
      </w:r>
    </w:p>
    <w:p>
      <w:pPr>
        <w:numPr>
          <w:ilvl w:val="0"/>
          <w:numId w:val="1001"/>
        </w:numPr>
        <w:pStyle w:val="Compact"/>
      </w:pPr>
      <w:r>
        <w:t xml:space="preserve">Federal Aviation Administration. (2022). *NextGen Integration Strategies for Urban Vertiports*. FAA Technical Report Series.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Innovation and Gravity: The Role of the Aerospace Engineer in the United States San Francisco Ecosystem</dc:title>
  <dc:creator/>
  <dc:language>en</dc:language>
  <cp:keywords/>
  <dcterms:created xsi:type="dcterms:W3CDTF">2026-07-29T15:06:11Z</dcterms:created>
  <dcterms:modified xsi:type="dcterms:W3CDTF">2026-07-29T15:06:11Z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